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C91" w:rsidRPr="00A26F6F" w:rsidRDefault="00247C91" w:rsidP="00247C91">
      <w:pPr>
        <w:pStyle w:val="ConsNormal"/>
        <w:widowControl w:val="0"/>
        <w:jc w:val="right"/>
        <w:rPr>
          <w:rFonts w:ascii="Times New Roman" w:hAnsi="Times New Roman" w:cs="Times New Roman"/>
          <w:bCs/>
          <w:sz w:val="28"/>
          <w:szCs w:val="28"/>
        </w:rPr>
      </w:pPr>
      <w:r w:rsidRPr="00A26F6F">
        <w:rPr>
          <w:rFonts w:ascii="Times New Roman" w:hAnsi="Times New Roman" w:cs="Times New Roman"/>
          <w:bCs/>
          <w:sz w:val="28"/>
          <w:szCs w:val="28"/>
        </w:rPr>
        <w:t>ПРИЛОЖЕНИЕ 4</w:t>
      </w:r>
    </w:p>
    <w:p w:rsidR="00247C91" w:rsidRPr="00A26F6F" w:rsidRDefault="00247C91" w:rsidP="00247C91">
      <w:pPr>
        <w:spacing w:after="0"/>
        <w:jc w:val="right"/>
        <w:rPr>
          <w:sz w:val="28"/>
          <w:szCs w:val="28"/>
        </w:rPr>
      </w:pPr>
      <w:r w:rsidRPr="00A26F6F">
        <w:rPr>
          <w:sz w:val="28"/>
          <w:szCs w:val="28"/>
        </w:rPr>
        <w:t>к решению Совета депутатов</w:t>
      </w:r>
    </w:p>
    <w:p w:rsidR="00247C91" w:rsidRPr="00A26F6F" w:rsidRDefault="00247C91" w:rsidP="00247C91">
      <w:pPr>
        <w:spacing w:after="0"/>
        <w:jc w:val="right"/>
        <w:rPr>
          <w:sz w:val="28"/>
          <w:szCs w:val="28"/>
        </w:rPr>
      </w:pPr>
      <w:r w:rsidRPr="00A26F6F">
        <w:rPr>
          <w:sz w:val="28"/>
          <w:szCs w:val="28"/>
        </w:rPr>
        <w:t>Тонкинского муниципального округа</w:t>
      </w:r>
    </w:p>
    <w:p w:rsidR="00247C91" w:rsidRPr="00A26F6F" w:rsidRDefault="00247C91" w:rsidP="00247C91">
      <w:pPr>
        <w:spacing w:after="0"/>
        <w:jc w:val="right"/>
        <w:rPr>
          <w:sz w:val="28"/>
          <w:szCs w:val="28"/>
        </w:rPr>
      </w:pPr>
      <w:r w:rsidRPr="00A26F6F">
        <w:rPr>
          <w:sz w:val="28"/>
          <w:szCs w:val="28"/>
        </w:rPr>
        <w:t>Нижегородской области</w:t>
      </w:r>
    </w:p>
    <w:p w:rsidR="00247C91" w:rsidRDefault="00247C91" w:rsidP="00247C91">
      <w:pPr>
        <w:spacing w:after="0"/>
        <w:jc w:val="right"/>
        <w:rPr>
          <w:sz w:val="28"/>
          <w:szCs w:val="28"/>
        </w:rPr>
      </w:pPr>
      <w:r w:rsidRPr="00A26F6F">
        <w:rPr>
          <w:sz w:val="28"/>
          <w:szCs w:val="28"/>
        </w:rPr>
        <w:t>от 06.12.2024 г. № 78</w:t>
      </w:r>
    </w:p>
    <w:p w:rsidR="005C2813" w:rsidRPr="00B82A55" w:rsidRDefault="005C2813" w:rsidP="005C2813">
      <w:pPr>
        <w:widowControl w:val="0"/>
        <w:overflowPunct/>
        <w:adjustRightInd/>
        <w:spacing w:after="0"/>
        <w:ind w:firstLine="709"/>
        <w:jc w:val="right"/>
        <w:textAlignment w:val="auto"/>
        <w:rPr>
          <w:i/>
          <w:sz w:val="28"/>
          <w:szCs w:val="28"/>
        </w:rPr>
      </w:pPr>
      <w:r w:rsidRPr="00B82A55">
        <w:rPr>
          <w:i/>
          <w:sz w:val="28"/>
          <w:szCs w:val="28"/>
        </w:rPr>
        <w:t>(в редакции Решения Совета</w:t>
      </w:r>
    </w:p>
    <w:p w:rsidR="005C2813" w:rsidRPr="00B82A55" w:rsidRDefault="005C2813" w:rsidP="005C2813">
      <w:pPr>
        <w:widowControl w:val="0"/>
        <w:overflowPunct/>
        <w:adjustRightInd/>
        <w:spacing w:after="0"/>
        <w:ind w:firstLine="709"/>
        <w:jc w:val="right"/>
        <w:textAlignment w:val="auto"/>
        <w:rPr>
          <w:i/>
          <w:sz w:val="28"/>
          <w:szCs w:val="28"/>
        </w:rPr>
      </w:pPr>
      <w:r w:rsidRPr="00B82A55">
        <w:rPr>
          <w:i/>
          <w:sz w:val="28"/>
          <w:szCs w:val="28"/>
        </w:rPr>
        <w:t xml:space="preserve"> депутатов от 20.02.2024 № 5,</w:t>
      </w:r>
    </w:p>
    <w:p w:rsidR="005C2813" w:rsidRPr="00B82A55" w:rsidRDefault="005C2813" w:rsidP="005C2813">
      <w:pPr>
        <w:widowControl w:val="0"/>
        <w:overflowPunct/>
        <w:adjustRightInd/>
        <w:spacing w:after="0"/>
        <w:ind w:firstLine="709"/>
        <w:jc w:val="right"/>
        <w:textAlignment w:val="auto"/>
        <w:rPr>
          <w:i/>
          <w:sz w:val="28"/>
          <w:szCs w:val="28"/>
        </w:rPr>
      </w:pPr>
      <w:r w:rsidRPr="00B82A55">
        <w:rPr>
          <w:i/>
          <w:sz w:val="28"/>
          <w:szCs w:val="28"/>
        </w:rPr>
        <w:t xml:space="preserve"> Решения Совета депутатов</w:t>
      </w:r>
    </w:p>
    <w:p w:rsidR="005C2813" w:rsidRDefault="005C2813" w:rsidP="005C2813">
      <w:pPr>
        <w:widowControl w:val="0"/>
        <w:overflowPunct/>
        <w:adjustRightInd/>
        <w:spacing w:after="0"/>
        <w:ind w:firstLine="709"/>
        <w:jc w:val="right"/>
        <w:textAlignment w:val="auto"/>
        <w:rPr>
          <w:i/>
          <w:sz w:val="28"/>
          <w:szCs w:val="28"/>
        </w:rPr>
      </w:pPr>
      <w:r w:rsidRPr="00B82A55">
        <w:rPr>
          <w:i/>
          <w:sz w:val="28"/>
          <w:szCs w:val="28"/>
        </w:rPr>
        <w:t xml:space="preserve"> от 30.10.2025 № 61</w:t>
      </w:r>
      <w:r>
        <w:rPr>
          <w:i/>
          <w:sz w:val="28"/>
          <w:szCs w:val="28"/>
        </w:rPr>
        <w:t>,</w:t>
      </w:r>
    </w:p>
    <w:p w:rsidR="005C2813" w:rsidRDefault="005C2813" w:rsidP="005C2813">
      <w:pPr>
        <w:widowControl w:val="0"/>
        <w:overflowPunct/>
        <w:adjustRightInd/>
        <w:spacing w:after="0"/>
        <w:ind w:firstLine="709"/>
        <w:jc w:val="right"/>
        <w:textAlignment w:val="auto"/>
        <w:rPr>
          <w:i/>
          <w:sz w:val="28"/>
          <w:szCs w:val="28"/>
        </w:rPr>
      </w:pPr>
      <w:r>
        <w:rPr>
          <w:i/>
          <w:sz w:val="28"/>
          <w:szCs w:val="28"/>
        </w:rPr>
        <w:t xml:space="preserve"> Решения Совета депутатов</w:t>
      </w:r>
    </w:p>
    <w:p w:rsidR="005C2813" w:rsidRPr="00B82A55" w:rsidRDefault="005C2813" w:rsidP="005C2813">
      <w:pPr>
        <w:widowControl w:val="0"/>
        <w:overflowPunct/>
        <w:adjustRightInd/>
        <w:spacing w:after="0"/>
        <w:ind w:firstLine="709"/>
        <w:jc w:val="right"/>
        <w:textAlignment w:val="auto"/>
        <w:rPr>
          <w:i/>
          <w:kern w:val="0"/>
          <w:sz w:val="28"/>
          <w:szCs w:val="28"/>
        </w:rPr>
      </w:pPr>
      <w:r>
        <w:rPr>
          <w:i/>
          <w:sz w:val="28"/>
          <w:szCs w:val="28"/>
        </w:rPr>
        <w:t xml:space="preserve"> от 30.12.2025 № 79</w:t>
      </w:r>
      <w:r w:rsidRPr="00B82A55">
        <w:rPr>
          <w:i/>
          <w:sz w:val="28"/>
          <w:szCs w:val="28"/>
        </w:rPr>
        <w:t>)</w:t>
      </w:r>
    </w:p>
    <w:p w:rsidR="00247C91" w:rsidRPr="001854AE" w:rsidRDefault="00247C91" w:rsidP="00247C91">
      <w:pPr>
        <w:pStyle w:val="ConsNormal"/>
        <w:widowControl w:val="0"/>
        <w:ind w:firstLine="567"/>
        <w:jc w:val="center"/>
        <w:rPr>
          <w:rFonts w:ascii="Times New Roman" w:hAnsi="Times New Roman" w:cs="Times New Roman"/>
          <w:b/>
          <w:bCs/>
          <w:sz w:val="24"/>
          <w:szCs w:val="24"/>
        </w:rPr>
      </w:pPr>
      <w:bookmarkStart w:id="0" w:name="_GoBack"/>
      <w:bookmarkEnd w:id="0"/>
    </w:p>
    <w:p w:rsidR="00247C91" w:rsidRPr="00A26F6F" w:rsidRDefault="00247C91" w:rsidP="00247C91">
      <w:pPr>
        <w:pStyle w:val="ConsNormal"/>
        <w:widowControl w:val="0"/>
        <w:ind w:firstLine="0"/>
        <w:jc w:val="center"/>
        <w:rPr>
          <w:rFonts w:ascii="Times New Roman" w:hAnsi="Times New Roman" w:cs="Times New Roman"/>
          <w:b/>
          <w:bCs/>
          <w:sz w:val="28"/>
          <w:szCs w:val="28"/>
        </w:rPr>
      </w:pPr>
      <w:r w:rsidRPr="00A26F6F">
        <w:rPr>
          <w:rFonts w:ascii="Times New Roman" w:hAnsi="Times New Roman" w:cs="Times New Roman"/>
          <w:b/>
          <w:bCs/>
          <w:sz w:val="28"/>
          <w:szCs w:val="28"/>
        </w:rPr>
        <w:t>Распределение бюджетных ассигнований по целевым статьям (муниципальным программам и непрограммным направлениям деятельности), разделам, подразделам, группам видов расходов классификации расходов бюджета на 2025 год и плановый</w:t>
      </w:r>
    </w:p>
    <w:p w:rsidR="00247C91" w:rsidRDefault="00247C91" w:rsidP="00247C91">
      <w:pPr>
        <w:pStyle w:val="ConsNormal"/>
        <w:widowControl w:val="0"/>
        <w:ind w:firstLine="567"/>
        <w:jc w:val="center"/>
        <w:rPr>
          <w:rFonts w:ascii="Times New Roman" w:hAnsi="Times New Roman" w:cs="Times New Roman"/>
          <w:b/>
          <w:bCs/>
          <w:sz w:val="28"/>
          <w:szCs w:val="28"/>
        </w:rPr>
      </w:pPr>
      <w:r w:rsidRPr="00A26F6F">
        <w:rPr>
          <w:rFonts w:ascii="Times New Roman" w:hAnsi="Times New Roman" w:cs="Times New Roman"/>
          <w:b/>
          <w:bCs/>
          <w:sz w:val="28"/>
          <w:szCs w:val="28"/>
        </w:rPr>
        <w:t>период 2026 и 2027 годов</w:t>
      </w:r>
    </w:p>
    <w:p w:rsidR="00247C91" w:rsidRPr="001854AE" w:rsidRDefault="00247C91" w:rsidP="00247C91">
      <w:pPr>
        <w:pStyle w:val="ConsNormal"/>
        <w:widowControl w:val="0"/>
        <w:ind w:firstLine="567"/>
        <w:jc w:val="center"/>
        <w:rPr>
          <w:rFonts w:ascii="Times New Roman" w:hAnsi="Times New Roman" w:cs="Times New Roman"/>
          <w:b/>
          <w:bCs/>
          <w:sz w:val="24"/>
          <w:szCs w:val="24"/>
        </w:rPr>
      </w:pPr>
    </w:p>
    <w:p w:rsidR="00247C91" w:rsidRPr="00A26F6F" w:rsidRDefault="00247C91" w:rsidP="00247C91">
      <w:pPr>
        <w:pStyle w:val="ConsNormal"/>
        <w:widowControl w:val="0"/>
        <w:ind w:right="-83" w:firstLine="567"/>
        <w:jc w:val="right"/>
        <w:rPr>
          <w:rFonts w:ascii="Times New Roman" w:hAnsi="Times New Roman" w:cs="Times New Roman"/>
          <w:bCs/>
          <w:sz w:val="24"/>
          <w:szCs w:val="24"/>
        </w:rPr>
      </w:pPr>
      <w:r w:rsidRPr="00A26F6F">
        <w:rPr>
          <w:rFonts w:ascii="Times New Roman" w:hAnsi="Times New Roman" w:cs="Times New Roman"/>
          <w:bCs/>
          <w:sz w:val="24"/>
          <w:szCs w:val="24"/>
        </w:rPr>
        <w:t>(тыс. руб.)</w:t>
      </w:r>
    </w:p>
    <w:tbl>
      <w:tblPr>
        <w:tblW w:w="105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134"/>
        <w:gridCol w:w="576"/>
        <w:gridCol w:w="456"/>
        <w:gridCol w:w="523"/>
        <w:gridCol w:w="1258"/>
        <w:gridCol w:w="1276"/>
        <w:gridCol w:w="1297"/>
      </w:tblGrid>
      <w:tr w:rsidR="00247C91" w:rsidRPr="004B3289" w:rsidTr="00630E5F">
        <w:trPr>
          <w:trHeight w:val="450"/>
        </w:trPr>
        <w:tc>
          <w:tcPr>
            <w:tcW w:w="3998" w:type="dxa"/>
            <w:vMerge w:val="restart"/>
            <w:shd w:val="clear" w:color="auto" w:fill="auto"/>
            <w:vAlign w:val="center"/>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Наименование</w:t>
            </w:r>
          </w:p>
        </w:tc>
        <w:tc>
          <w:tcPr>
            <w:tcW w:w="1134" w:type="dxa"/>
            <w:vMerge w:val="restart"/>
            <w:shd w:val="clear" w:color="auto" w:fill="auto"/>
            <w:vAlign w:val="center"/>
            <w:hideMark/>
          </w:tcPr>
          <w:p w:rsidR="00247C91" w:rsidRPr="004B3289" w:rsidRDefault="00247C91" w:rsidP="00630E5F">
            <w:pPr>
              <w:overflowPunct/>
              <w:autoSpaceDE/>
              <w:autoSpaceDN/>
              <w:adjustRightInd/>
              <w:spacing w:after="0"/>
              <w:ind w:left="-108" w:right="-92"/>
              <w:jc w:val="center"/>
              <w:textAlignment w:val="auto"/>
              <w:rPr>
                <w:bCs/>
                <w:color w:val="000000"/>
                <w:kern w:val="0"/>
              </w:rPr>
            </w:pPr>
            <w:r w:rsidRPr="004B3289">
              <w:rPr>
                <w:bCs/>
                <w:color w:val="000000"/>
                <w:kern w:val="0"/>
              </w:rPr>
              <w:t>ЦСР</w:t>
            </w:r>
          </w:p>
        </w:tc>
        <w:tc>
          <w:tcPr>
            <w:tcW w:w="576" w:type="dxa"/>
            <w:vMerge w:val="restart"/>
            <w:shd w:val="clear" w:color="auto" w:fill="auto"/>
            <w:vAlign w:val="center"/>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ВР</w:t>
            </w:r>
          </w:p>
        </w:tc>
        <w:tc>
          <w:tcPr>
            <w:tcW w:w="456" w:type="dxa"/>
            <w:vMerge w:val="restart"/>
            <w:shd w:val="clear" w:color="auto" w:fill="auto"/>
            <w:vAlign w:val="center"/>
            <w:hideMark/>
          </w:tcPr>
          <w:p w:rsidR="00247C91" w:rsidRPr="004B3289" w:rsidRDefault="00247C91" w:rsidP="00630E5F">
            <w:pPr>
              <w:overflowPunct/>
              <w:autoSpaceDE/>
              <w:autoSpaceDN/>
              <w:adjustRightInd/>
              <w:spacing w:after="0"/>
              <w:jc w:val="center"/>
              <w:textAlignment w:val="auto"/>
              <w:rPr>
                <w:bCs/>
                <w:color w:val="000000"/>
                <w:kern w:val="0"/>
              </w:rPr>
            </w:pPr>
            <w:proofErr w:type="spellStart"/>
            <w:r w:rsidRPr="004B3289">
              <w:rPr>
                <w:bCs/>
                <w:color w:val="000000"/>
                <w:kern w:val="0"/>
              </w:rPr>
              <w:t>Рз</w:t>
            </w:r>
            <w:proofErr w:type="spellEnd"/>
          </w:p>
        </w:tc>
        <w:tc>
          <w:tcPr>
            <w:tcW w:w="523" w:type="dxa"/>
            <w:vMerge w:val="restart"/>
            <w:shd w:val="clear" w:color="auto" w:fill="auto"/>
            <w:vAlign w:val="center"/>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ПР</w:t>
            </w:r>
          </w:p>
        </w:tc>
        <w:tc>
          <w:tcPr>
            <w:tcW w:w="1258" w:type="dxa"/>
            <w:vMerge w:val="restart"/>
            <w:shd w:val="clear" w:color="auto" w:fill="auto"/>
            <w:vAlign w:val="center"/>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2025 г.</w:t>
            </w:r>
          </w:p>
        </w:tc>
        <w:tc>
          <w:tcPr>
            <w:tcW w:w="1276" w:type="dxa"/>
            <w:vMerge w:val="restart"/>
            <w:shd w:val="clear" w:color="auto" w:fill="auto"/>
            <w:vAlign w:val="center"/>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2026 г.</w:t>
            </w:r>
          </w:p>
        </w:tc>
        <w:tc>
          <w:tcPr>
            <w:tcW w:w="1297" w:type="dxa"/>
            <w:vMerge w:val="restart"/>
            <w:shd w:val="clear" w:color="auto" w:fill="auto"/>
            <w:vAlign w:val="center"/>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2027 г.</w:t>
            </w:r>
          </w:p>
        </w:tc>
      </w:tr>
      <w:tr w:rsidR="00247C91" w:rsidRPr="004B3289" w:rsidTr="00630E5F">
        <w:trPr>
          <w:trHeight w:val="458"/>
        </w:trPr>
        <w:tc>
          <w:tcPr>
            <w:tcW w:w="3998"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c>
          <w:tcPr>
            <w:tcW w:w="1134"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c>
          <w:tcPr>
            <w:tcW w:w="576"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c>
          <w:tcPr>
            <w:tcW w:w="456"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c>
          <w:tcPr>
            <w:tcW w:w="523"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c>
          <w:tcPr>
            <w:tcW w:w="1258"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c>
          <w:tcPr>
            <w:tcW w:w="1276"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c>
          <w:tcPr>
            <w:tcW w:w="1297"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r>
      <w:tr w:rsidR="00247C91" w:rsidRPr="004B3289" w:rsidTr="00630E5F">
        <w:trPr>
          <w:trHeight w:val="458"/>
        </w:trPr>
        <w:tc>
          <w:tcPr>
            <w:tcW w:w="3998"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c>
          <w:tcPr>
            <w:tcW w:w="1134"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c>
          <w:tcPr>
            <w:tcW w:w="576"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c>
          <w:tcPr>
            <w:tcW w:w="456"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c>
          <w:tcPr>
            <w:tcW w:w="523"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c>
          <w:tcPr>
            <w:tcW w:w="1258"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c>
          <w:tcPr>
            <w:tcW w:w="1276"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c>
          <w:tcPr>
            <w:tcW w:w="1297" w:type="dxa"/>
            <w:vMerge/>
            <w:vAlign w:val="center"/>
            <w:hideMark/>
          </w:tcPr>
          <w:p w:rsidR="00247C91" w:rsidRPr="004B3289" w:rsidRDefault="00247C91" w:rsidP="00630E5F">
            <w:pPr>
              <w:overflowPunct/>
              <w:autoSpaceDE/>
              <w:autoSpaceDN/>
              <w:adjustRightInd/>
              <w:spacing w:after="0"/>
              <w:textAlignment w:val="auto"/>
              <w:rPr>
                <w:bCs/>
                <w:color w:val="000000"/>
                <w:kern w:val="0"/>
              </w:rPr>
            </w:pPr>
          </w:p>
        </w:tc>
      </w:tr>
      <w:tr w:rsidR="00247C91" w:rsidRPr="004B3289" w:rsidTr="00630E5F">
        <w:trPr>
          <w:trHeight w:val="31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Всего</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764 890,8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590 512,4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606 347,7</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Развитие образования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283 085,8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272 302,3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Развитие общего образования</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198 278,6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193 192,9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196 561,1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Совершенствование дошкольного образования как института социального развития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1 249,8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1 249,8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1 249,8</w:t>
            </w:r>
          </w:p>
        </w:tc>
      </w:tr>
      <w:tr w:rsidR="00247C91" w:rsidRPr="004B3289" w:rsidTr="00630E5F">
        <w:trPr>
          <w:trHeight w:val="533"/>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01.1.01.73110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1 249,8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1 249,8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1 249,8</w:t>
            </w:r>
          </w:p>
        </w:tc>
      </w:tr>
      <w:tr w:rsidR="00247C91" w:rsidRPr="004B3289" w:rsidTr="00630E5F">
        <w:trPr>
          <w:trHeight w:val="252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01.1.01.73110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18,5</w:t>
            </w:r>
          </w:p>
        </w:tc>
      </w:tr>
      <w:tr w:rsidR="00247C91" w:rsidRPr="004B3289" w:rsidTr="00630E5F">
        <w:trPr>
          <w:trHeight w:val="220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01.1.01.73110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1 231,3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1 231,3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1 231,3</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Модернизация содержания общего образования и образовательной среды с целью развития одаренности обучающихся для обеспечения </w:t>
            </w:r>
            <w:proofErr w:type="spellStart"/>
            <w:r w:rsidRPr="004B3289">
              <w:rPr>
                <w:bCs/>
                <w:color w:val="000000"/>
                <w:kern w:val="0"/>
              </w:rPr>
              <w:t>готовости</w:t>
            </w:r>
            <w:proofErr w:type="spellEnd"/>
            <w:r w:rsidRPr="004B3289">
              <w:rPr>
                <w:bCs/>
                <w:color w:val="000000"/>
                <w:kern w:val="0"/>
              </w:rPr>
              <w:t xml:space="preserve"> выпускников ОБОО к дальнейшему обучению и деятельности в высокотехнологичной экономике</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01.1.02.24010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01.1.02.24010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533"/>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Поддержка, сохранение и распространение русского языка, улучшения качества преподавания русского языка, литературы, истории, комплексного учебного курса </w:t>
            </w:r>
            <w:r>
              <w:rPr>
                <w:bCs/>
                <w:color w:val="000000"/>
                <w:kern w:val="0"/>
              </w:rPr>
              <w:t>«</w:t>
            </w:r>
            <w:r w:rsidRPr="004B3289">
              <w:rPr>
                <w:bCs/>
                <w:color w:val="000000"/>
                <w:kern w:val="0"/>
              </w:rPr>
              <w:t>Основы религиозных культур и светской этики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Мероприятия в области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01.1.03.24010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01.1.03.24010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Формирование у обучающихся социальных компетенций, гражданских установок, культуры здорового образа жизни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01.1.04.00000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1 220,4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1 199,5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01.1.04.24010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1 220,4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1 199,5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01.1.04.24010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01.1.04.24010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510,7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1 045,4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1 024,5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Создание механизмов мотивации педагогов к повышению качества работы к непрерывному профессиональному развитию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01.1.06.00000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57,2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94,0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94,0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01.1.06.24010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57,2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94,0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94,0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01.1.06.24010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57,2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94,0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94,0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ОО, подведомственных Управлению образования, на основе муниципальных заданий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01.1.07.00000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62 474,6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56 405,8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59 952,9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выполнение муниципальных заданий дошкольным образовательным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01.1.07.20590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26 653,1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24 547,5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25 594,6</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выполнение муниципальных заданий дошкольным образовательным организациям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01.1.07.20590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26 653,1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24 547,5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25 594,6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выполнение муниципальных заданий общеобразовательным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01.1.07.21590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35 798,2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31 858,3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34 358,3</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Субсидии на выполнение муниципальных заданий общеобразовательным организациям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01.1.07.21590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35 798,2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31 858,3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34 358,3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Pr>
                <w:bCs/>
                <w:color w:val="000000"/>
                <w:kern w:val="0"/>
              </w:rPr>
              <w:t xml:space="preserve"> </w:t>
            </w:r>
            <w:proofErr w:type="spellStart"/>
            <w:r w:rsidRPr="004B3289">
              <w:rPr>
                <w:bCs/>
                <w:color w:val="000000"/>
                <w:kern w:val="0"/>
              </w:rPr>
              <w:t>учрежд</w:t>
            </w:r>
            <w:proofErr w:type="spellEnd"/>
            <w:r w:rsidRPr="004B3289">
              <w:rPr>
                <w:bCs/>
                <w:color w:val="000000"/>
                <w:kern w:val="0"/>
              </w:rPr>
              <w:t>. и органов МСУ</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01.1.07.S4090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Pr>
                <w:bCs/>
                <w:color w:val="000000"/>
                <w:kern w:val="0"/>
              </w:rPr>
              <w:t xml:space="preserve"> </w:t>
            </w:r>
            <w:proofErr w:type="spellStart"/>
            <w:r w:rsidRPr="004B3289">
              <w:rPr>
                <w:bCs/>
                <w:color w:val="000000"/>
                <w:kern w:val="0"/>
              </w:rPr>
              <w:t>учрежд</w:t>
            </w:r>
            <w:proofErr w:type="spellEnd"/>
            <w:r w:rsidRPr="004B3289">
              <w:rPr>
                <w:bCs/>
                <w:color w:val="000000"/>
                <w:kern w:val="0"/>
              </w:rPr>
              <w:t>. и органов МСУ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01.1.07.S4090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исполнение ОМСУ отдельных переданных государственных полномочий в сфере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01.1.08.00000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121 982,3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121 878,3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121 878,3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в сфере общего образования в муниципальных общеобразовательных организациях</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01.1.08.73070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121 424,6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121 424,6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121 424,6</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01.1.08.73070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33 836,3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33 836,3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33 836,3</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01.1.08.73070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87 588,3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87 588,3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87 588,3</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01.1.08.73140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403,9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299,9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299,9</w:t>
            </w: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01.1.08.73140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403,9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299,9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299,9</w:t>
            </w: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01.1.08.73170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153,8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153,8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153,8</w:t>
            </w:r>
          </w:p>
        </w:tc>
      </w:tr>
      <w:tr w:rsidR="00247C91" w:rsidRPr="004B3289" w:rsidTr="00630E5F">
        <w:trPr>
          <w:trHeight w:val="252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01.1.08.73170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153,8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153,8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153,8</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Субсидия на организацию бесплатного горячего питания обучающихся</w:t>
            </w:r>
            <w:r>
              <w:rPr>
                <w:bCs/>
                <w:color w:val="000000"/>
                <w:kern w:val="0"/>
              </w:rPr>
              <w:t>,</w:t>
            </w:r>
            <w:r w:rsidRPr="004B3289">
              <w:rPr>
                <w:bCs/>
                <w:color w:val="000000"/>
                <w:kern w:val="0"/>
              </w:rPr>
              <w:t xml:space="preserve"> получающих начальное общее образование в муниципальных образовательных организациях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01.1.10.00000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3 864,4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3 948,4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3 790,3</w:t>
            </w:r>
          </w:p>
        </w:tc>
      </w:tr>
      <w:tr w:rsidR="00247C91" w:rsidRPr="004B3289" w:rsidTr="00630E5F">
        <w:trPr>
          <w:trHeight w:val="533"/>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Субсидия на организацию бесплатного горячего питания обучающихся</w:t>
            </w:r>
            <w:r>
              <w:rPr>
                <w:bCs/>
                <w:color w:val="000000"/>
                <w:kern w:val="0"/>
              </w:rPr>
              <w:t>,</w:t>
            </w:r>
            <w:r w:rsidRPr="004B3289">
              <w:rPr>
                <w:bCs/>
                <w:color w:val="000000"/>
                <w:kern w:val="0"/>
              </w:rPr>
              <w:t xml:space="preserve"> получающих </w:t>
            </w:r>
            <w:r w:rsidRPr="004B3289">
              <w:rPr>
                <w:bCs/>
                <w:color w:val="000000"/>
                <w:kern w:val="0"/>
              </w:rPr>
              <w:lastRenderedPageBreak/>
              <w:t>начальное общее образование в муниципальных образовательных организациях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01.1.10.L3040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2 810,0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2 977,8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2 863,9</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Субсидия на организацию бесплатного горячего питания обучающихся</w:t>
            </w:r>
            <w:r>
              <w:rPr>
                <w:bCs/>
                <w:color w:val="000000"/>
                <w:kern w:val="0"/>
              </w:rPr>
              <w:t>,</w:t>
            </w:r>
            <w:r w:rsidRPr="004B3289">
              <w:rPr>
                <w:bCs/>
                <w:color w:val="000000"/>
                <w:kern w:val="0"/>
              </w:rPr>
              <w:t xml:space="preserve">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01.1.10.L3040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2 810,0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2 977,8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2 863,9</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proofErr w:type="spellStart"/>
            <w:r w:rsidRPr="004B3289">
              <w:rPr>
                <w:bCs/>
                <w:color w:val="000000"/>
                <w:kern w:val="0"/>
              </w:rPr>
              <w:t>Cубсидия</w:t>
            </w:r>
            <w:proofErr w:type="spellEnd"/>
            <w:r w:rsidRPr="004B3289">
              <w:rPr>
                <w:bCs/>
                <w:color w:val="000000"/>
                <w:kern w:val="0"/>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01.1.10.S2490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1 054,4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970,6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926,4</w:t>
            </w: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proofErr w:type="spellStart"/>
            <w:r w:rsidRPr="004B3289">
              <w:rPr>
                <w:bCs/>
                <w:color w:val="000000"/>
                <w:kern w:val="0"/>
              </w:rPr>
              <w:t>Cубсидия</w:t>
            </w:r>
            <w:proofErr w:type="spellEnd"/>
            <w:r w:rsidRPr="004B3289">
              <w:rPr>
                <w:bCs/>
                <w:color w:val="000000"/>
                <w:kern w:val="0"/>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01.1.10.S2490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1 054,4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970,6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926,4</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01.1.11.00000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720,5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720,5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720,5</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w:t>
            </w:r>
            <w:r w:rsidRPr="004B3289">
              <w:rPr>
                <w:bCs/>
                <w:color w:val="000000"/>
                <w:kern w:val="0"/>
              </w:rPr>
              <w:lastRenderedPageBreak/>
              <w:t>набора продуктов для организации питания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01.1.11.S2480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720,5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720,5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720,5</w:t>
            </w:r>
          </w:p>
        </w:tc>
      </w:tr>
      <w:tr w:rsidR="00247C91" w:rsidRPr="004B3289" w:rsidTr="00630E5F">
        <w:trPr>
          <w:trHeight w:val="220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01.1.11.S2480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720,5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720,5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720,5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Региональный проект </w:t>
            </w:r>
            <w:r>
              <w:rPr>
                <w:bCs/>
                <w:color w:val="000000"/>
                <w:kern w:val="0"/>
              </w:rPr>
              <w:t>«</w:t>
            </w:r>
            <w:r w:rsidRPr="004B3289">
              <w:rPr>
                <w:bCs/>
                <w:color w:val="000000"/>
                <w:kern w:val="0"/>
              </w:rPr>
              <w:t>Педагоги и наставники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01.1.Ю6.00000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7 320,9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7 655,8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7 655,8</w:t>
            </w: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01.1.Ю6.53030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7 320,9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7 655,8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7 655,8</w:t>
            </w:r>
          </w:p>
        </w:tc>
      </w:tr>
      <w:tr w:rsidR="00247C91" w:rsidRPr="004B3289" w:rsidTr="00630E5F">
        <w:trPr>
          <w:trHeight w:val="252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(Предоставление субсидий бюджетным, автономным </w:t>
            </w:r>
            <w:r w:rsidRPr="004B3289">
              <w:rPr>
                <w:bCs/>
                <w:color w:val="000000"/>
                <w:kern w:val="0"/>
              </w:rPr>
              <w:lastRenderedPageBreak/>
              <w:t>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01.1.Ю6.53030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7 320,9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7 655,8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7 655,8</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Развитие дополнительного образования и воспитания детей</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20 303,8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20 420,5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20 420,5</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Формирование единого воспитательного пространства в Тонкинском муниципальном округе Нижегородской области, развитие системы дополнительного образования на основе муниципальных заданий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8 139,4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7 174,7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6 790,4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выполнение муниципального задания образовательным организациям дополнительного образования детей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01.2.01.23590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8 003,2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7 174,7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6 790,4</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01.2.01.23590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8 003,2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7 174,7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6 790,4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Pr>
                <w:bCs/>
                <w:color w:val="000000"/>
                <w:kern w:val="0"/>
              </w:rPr>
              <w:t xml:space="preserve"> </w:t>
            </w:r>
            <w:proofErr w:type="spellStart"/>
            <w:r w:rsidRPr="004B3289">
              <w:rPr>
                <w:bCs/>
                <w:color w:val="000000"/>
                <w:kern w:val="0"/>
              </w:rPr>
              <w:t>учрежд</w:t>
            </w:r>
            <w:proofErr w:type="spellEnd"/>
            <w:r w:rsidRPr="004B3289">
              <w:rPr>
                <w:bCs/>
                <w:color w:val="000000"/>
                <w:kern w:val="0"/>
              </w:rPr>
              <w:t>. и органов МСУ</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01.2.01.S4090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136,2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Pr>
                <w:bCs/>
                <w:color w:val="000000"/>
                <w:kern w:val="0"/>
              </w:rPr>
              <w:t xml:space="preserve"> </w:t>
            </w:r>
            <w:proofErr w:type="spellStart"/>
            <w:r w:rsidRPr="004B3289">
              <w:rPr>
                <w:bCs/>
                <w:color w:val="000000"/>
                <w:kern w:val="0"/>
              </w:rPr>
              <w:t>учрежд</w:t>
            </w:r>
            <w:proofErr w:type="spellEnd"/>
            <w:r w:rsidRPr="004B3289">
              <w:rPr>
                <w:bCs/>
                <w:color w:val="000000"/>
                <w:kern w:val="0"/>
              </w:rPr>
              <w:t>. и органов МСУ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01.2.01.S4090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136,2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Обновление содержания дополнительного образования, повышения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w:t>
            </w:r>
            <w:r w:rsidRPr="004B3289">
              <w:rPr>
                <w:bCs/>
                <w:color w:val="000000"/>
                <w:kern w:val="0"/>
              </w:rPr>
              <w:lastRenderedPageBreak/>
              <w:t>эффективных форм и методов работы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01.2.02.00000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01.2.02.24010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01.2.02.24010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01.2.02.24010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развитие мотивации у детей к познанию и творчеству</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388,2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315,0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315,0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01.2.03.24010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388,2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315,0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315,0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01.2.03.24010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01.2.03.24010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363,4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Профилактика асоциальных явлений в детской среде, формирование здорового образа жизни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01.2.04.00000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68,5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68,5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01.2.04.24010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68,5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68,5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01.2.04.24010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41,0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41,0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01.2.04.24010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27,5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27,5</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Привлечение обучающихся к регулярным занятиям физической культурой и спортом, развитие различных видов спорта в образовательных организациях. Внедрение новых форм спортивно-массовых мероприятий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01.2.05.00000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498,8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из фонда на поддержку территорий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01.2.05.22000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из фонда на поддержку территорий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01.2.05.22000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01.2.05.24010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288,8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01.2.05.24010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01.2.05.24010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270,5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Экологическое воспитание и формирование экологической культуры у обучающихся создание условий для вовлечения детей в поисково- исследовательскую деятельность</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01.2.06.00000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01.2.06.24010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01.2.06.24010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мероприятий для обучающихся ОО- победителей и призеров муниципальных, областных и всероссийских этапов конкурсов, олимпиад, соревнований, отличников учебы, лидеров и руководителей детских общественных объединений, советов старшеклассников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01.2.08.00000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72,0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38,0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38,0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01.2.08.24010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72,0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38,0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38,0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01.2.08.24010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52,0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28,0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28,0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01.2.08.24010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отдыха и оздоровления детей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01.2.09.00000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2 046,7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2 594,1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2 594,1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отдыха и оздоровления детей и молодежи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01.2.09.24910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2 001,2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2 397,0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2 397,0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отдыха и оздоровления детей и молодежи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01.2.09.24910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853,9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1 248,0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1 248,0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отдыха и оздоровления детей и молодежи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01.2.09.24910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1 147,3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1 149,0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1 149,0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01.2.09.73320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45,5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197,1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197,1</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01.2.09.73320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45,5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197,1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197,1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Развитие моделей и форм детского самоуправления, совершенствование волонтерской деятельности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01.2.12.00000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01.2.12.24010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01.2.12.24010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функционирования модели персонифицированного финансирования дополнительного образования детей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01.2.13.00000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7 475,8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9 875,3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10 259,5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функционирования модели персонифицированного финансирования дополнительного образования детей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01.2.13.23590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7 475,8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9 875,3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10 259,5</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01.2.13.23590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7 475,8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9 675,3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10 059,5</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01.2.13.23590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Ведомственный проект </w:t>
            </w:r>
            <w:r>
              <w:rPr>
                <w:bCs/>
                <w:color w:val="000000"/>
                <w:kern w:val="0"/>
              </w:rPr>
              <w:t>«</w:t>
            </w:r>
            <w:r w:rsidRPr="004B3289">
              <w:rPr>
                <w:bCs/>
                <w:color w:val="000000"/>
                <w:kern w:val="0"/>
              </w:rPr>
              <w:t>Финансовое обеспечение центров развития и образования детей</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01.2.15.00000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1 556,0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финансовое обеспечение деятельности центров образования цифрового и гуманитарного профилей </w:t>
            </w:r>
            <w:r>
              <w:rPr>
                <w:bCs/>
                <w:color w:val="000000"/>
                <w:kern w:val="0"/>
              </w:rPr>
              <w:t>«</w:t>
            </w:r>
            <w:r w:rsidRPr="004B3289">
              <w:rPr>
                <w:bCs/>
                <w:color w:val="000000"/>
                <w:kern w:val="0"/>
              </w:rPr>
              <w:t>Точка роста</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01.2.15.74590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1 556,0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финансовое обеспечение деятельности центров образования цифрового и гуманитарного профилей </w:t>
            </w:r>
            <w:r>
              <w:rPr>
                <w:bCs/>
                <w:color w:val="000000"/>
                <w:kern w:val="0"/>
              </w:rPr>
              <w:t>«</w:t>
            </w:r>
            <w:r w:rsidRPr="004B3289">
              <w:rPr>
                <w:bCs/>
                <w:color w:val="000000"/>
                <w:kern w:val="0"/>
              </w:rPr>
              <w:t>Точка роста</w:t>
            </w:r>
            <w:r>
              <w:rPr>
                <w:bCs/>
                <w:color w:val="000000"/>
                <w:kern w:val="0"/>
              </w:rPr>
              <w:t>»</w:t>
            </w:r>
            <w:r w:rsidRPr="004B3289">
              <w:rPr>
                <w:bCs/>
                <w:color w:val="000000"/>
                <w:kern w:val="0"/>
              </w:rPr>
              <w:t xml:space="preserve">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01.2.15.74590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1 556,0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Развитие системы оценки качества образования и информационной прозрачности системы образования</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01.3.00.00000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985,7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1 091,9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1 091,9</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Формирование культуры оценки качества образования на уровне </w:t>
            </w:r>
            <w:r>
              <w:rPr>
                <w:bCs/>
                <w:color w:val="000000"/>
                <w:kern w:val="0"/>
              </w:rPr>
              <w:t>округа</w:t>
            </w:r>
            <w:r w:rsidRPr="004B3289">
              <w:rPr>
                <w:bCs/>
                <w:color w:val="000000"/>
                <w:kern w:val="0"/>
              </w:rPr>
              <w:t xml:space="preserve">, отдельных организаций через обучение, повышение квалификационного уровня кадров системы образования, организацию </w:t>
            </w:r>
            <w:r w:rsidRPr="004B3289">
              <w:rPr>
                <w:bCs/>
                <w:color w:val="000000"/>
                <w:kern w:val="0"/>
              </w:rPr>
              <w:lastRenderedPageBreak/>
              <w:t>мониторинга качества образования, проведение анализа и использование результатов оценочных процедур</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01.3.02.00000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985,7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1 091,9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1 091,9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Подготовка рабочих кадров и специалистов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01.3.02.25190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93,8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Подготовка рабочих кадров и специалистов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01.3.02.25190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69,8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01.3.02.25190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01.3.02.25190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01.3.02.73010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891,9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891,9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891,9</w:t>
            </w:r>
          </w:p>
        </w:tc>
      </w:tr>
      <w:tr w:rsidR="00247C91" w:rsidRPr="004B3289" w:rsidTr="00630E5F">
        <w:trPr>
          <w:trHeight w:val="315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(Расходы на выплаты персоналу в целях обеспечения выполнения функций государственными </w:t>
            </w:r>
            <w:r w:rsidRPr="004B3289">
              <w:rPr>
                <w:bCs/>
                <w:color w:val="000000"/>
                <w:kern w:val="0"/>
              </w:rPr>
              <w:lastRenderedPageBreak/>
              <w:t>(муниципальными)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01.3.02.73010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767,0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863,4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863,4</w:t>
            </w:r>
          </w:p>
        </w:tc>
      </w:tr>
      <w:tr w:rsidR="00247C91" w:rsidRPr="004B3289" w:rsidTr="00630E5F">
        <w:trPr>
          <w:trHeight w:val="252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01.3.02.73010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124,9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28,5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28,5</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Патриотическое воспитание и подготовка граждан в Тонкинском муниципальном округе Нижегородской области к военной службе</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01.4.00.00000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1 406,9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1 399,8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1 415,9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воспитанию у населения навыков поведения в чрезвычайных ситуациях</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01.4.03.00000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для детей и молодежи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01.4.03.25200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01.4.03.25200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Совершенствование системы работы по патриотическому воспитанию обучающихся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01.4.05.00000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140,4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из фонда на поддержку территорий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01.4.05.22000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140,0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из фонда на поддержку территорий (Предоставление субсидий бюджетным, автономным </w:t>
            </w:r>
            <w:r w:rsidRPr="004B3289">
              <w:rPr>
                <w:bCs/>
                <w:color w:val="000000"/>
                <w:kern w:val="0"/>
              </w:rPr>
              <w:lastRenderedPageBreak/>
              <w:t>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01.4.05.22000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140,0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для детей и молодежи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01.4.05.25200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для детей и молодежи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01.4.05.25200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Региональный проект </w:t>
            </w:r>
            <w:r>
              <w:rPr>
                <w:bCs/>
                <w:color w:val="000000"/>
                <w:kern w:val="0"/>
              </w:rPr>
              <w:t>«</w:t>
            </w:r>
            <w:r w:rsidRPr="004B3289">
              <w:rPr>
                <w:bCs/>
                <w:color w:val="000000"/>
                <w:kern w:val="0"/>
              </w:rPr>
              <w:t>Педагоги и наставники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01.4.Ю6.00000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1 266,5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1 279,8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1 295,9</w:t>
            </w: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01.4.Ю6.50500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390,6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390,6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390,6</w:t>
            </w:r>
          </w:p>
        </w:tc>
      </w:tr>
      <w:tr w:rsidR="00247C91" w:rsidRPr="004B3289" w:rsidTr="00630E5F">
        <w:trPr>
          <w:trHeight w:val="252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01.4.Ю6.50500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390,6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390,6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390,6</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01.4.Ю6.51790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875,9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889,2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905,3</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01.4.Ю6.51790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875,9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889,2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905,3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Ресурсное обеспечение сферы образования в Тонкинском муниципальном округе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24 984,3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19 531,6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19 531,6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Муниципальные педагогические конференции, торжественные мероприятия с педагогами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01.5.03.24010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01.5.03.24010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подведомственных образовательных учреждений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24 972,0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19 456,6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19 456,6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3 850,6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533"/>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(Капитальные вложения в объекты государственной (муниципальной) собственности)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462,3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2 556,3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Укрепление материально-технической базы, текущие и капитальные ремонты, обновление автобусного и автопарка (Предоставление субсидий </w:t>
            </w:r>
            <w:r w:rsidRPr="004B3289">
              <w:rPr>
                <w:bCs/>
                <w:color w:val="000000"/>
                <w:kern w:val="0"/>
              </w:rPr>
              <w:lastRenderedPageBreak/>
              <w:t>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01.5.04.00040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682,0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Фонд поддержки территорий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01.5.04.22000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970,0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01.5.04.22000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01.5.04.22000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520,0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01.5.04.25110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1 864,0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1 136,5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1 136,5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01.5.04.25110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311,3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354,7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354,7</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01.5.04.25110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1 481,6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709,8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709,8</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01.5.04.25110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71,1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72,0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72,0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терроризма и экстремизма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01.5.04.25130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214,9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240,5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240,5</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Мероприятия по профилактике терроризма и экстремизма (Предоставление субсидий бюджетным, автономным </w:t>
            </w:r>
            <w:r w:rsidRPr="004B3289">
              <w:rPr>
                <w:bCs/>
                <w:color w:val="000000"/>
                <w:kern w:val="0"/>
              </w:rPr>
              <w:lastRenderedPageBreak/>
              <w:t>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01.5.04.25130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84,6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113,5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113,5</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01.5.04.25130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118,0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118,0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01.5.04.25130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реализацию социально значимых мероприятий в рамках решения вопросов местного значения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01.5.04.74270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47,3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реализацию социально значимых мероприятий в рамках решения вопросов местного значения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01.5.04.74270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47,3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капитальный ремонт образовательных организаций, реализующих образовательные программы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01.5.04.S2180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13 875,9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13 930,2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13 930,2</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01.5.04.S2180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5 461,5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5 515,8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5 515,8</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01.5.04.S2180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8 414,4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8 414,4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8 414,4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Субсидии на реализацию мероприятий по исполнению требований по антитеррористической </w:t>
            </w:r>
            <w:r w:rsidRPr="004B3289">
              <w:rPr>
                <w:bCs/>
                <w:color w:val="000000"/>
                <w:kern w:val="0"/>
              </w:rPr>
              <w:lastRenderedPageBreak/>
              <w:t>защищенности объектов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01.5.04.S2250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4 149,4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4 149,4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4 149,4</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реализацию мероприятий по исполнению требований по антитеррористической защищенности объектов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01.5.04.S2250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4 149,4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4 149,4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4 149,4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Социально-правовая защита детей в Тонкинском муниципальном округе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01.6.00.00000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1 405,2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1 405,2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1 405,2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Совершенствование системы социально-правовой защиты детей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01.6.01.00000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1 405,2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1 405,2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1 405,2</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01.6.01.73950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1 405,2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1 405,2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1 405,2</w:t>
            </w: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01.6.01.73950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1 284,7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1 364,1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1 364,1</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01.6.01.73950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41,1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41,1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Обеспечение реализации муниципальной программы</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01.7.00.00000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35 553,2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35 037,4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35 037,4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реализации муниципальной программы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01.7.01.00000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35 553,2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35 037,4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35 037,4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01.7.01.00190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4 772,7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4 297,7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4 297,7</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01.7.01.00190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4 772,7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4 297,7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4 297,7</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01.7.01.46590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30 780,4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30 739,7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30 739,7</w:t>
            </w: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01.7.01.46590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8 355,7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8 037,4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8 037,4</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01.7.01.46590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1 113,3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1 160,8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1 160,8</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01.7.01.46590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(Предоставление субсидий бюджетным, автономным </w:t>
            </w:r>
            <w:r w:rsidRPr="004B3289">
              <w:rPr>
                <w:bCs/>
                <w:color w:val="000000"/>
                <w:kern w:val="0"/>
              </w:rPr>
              <w:lastRenderedPageBreak/>
              <w:t>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01.7.01.46590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21 306,5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21 541,5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21 541,5</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01.7.01.46590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Развитие молодежной политики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01.9.00.00000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168,0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222,9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222,9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Развитие молодежной политики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01.9.01.00000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168,0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222,9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222,9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для детей и молодежи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01.9.01.25200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168,0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222,9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222,9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01.9.01.25200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86,0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86,0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для детей и молодежи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01.9.01.25200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135,6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136,9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136,9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Социальная поддержка граждан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8 064,2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5 661,0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5 661,0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Социальная поддержка семей</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84,0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Социальная поддержка семей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02.1.01.00000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84,0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социальной поддержке семей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02.1.01.25280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84,0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социальной поддержке семей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02.1.01.25280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52,7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социальной поддержке семей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02.1.01.25280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31,3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Старшее поколение и социальная поддержка инвалидов</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02.2.00.00000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7 980,2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5 411,0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5 411,0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Социальная поддержка граждан пожилого возраста и инвалидов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02.2.01.00000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7 622,2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5 053,0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5 053,0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Мероприятия для граждан пожилого возраста и инвалидов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02.2.01.25281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389,0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353,0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353,0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для граждан пожилого возраста и инвалидов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02.2.01.25281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268,0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342,5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342,5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для граждан пожилого возраста и инвалидов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02.2.01.25281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Ежемесячная доплата к пенсии лицам, замещавшим муниципальные должности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02.2.01.25980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7 193,2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4 700,0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4 700,0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Ежемесячная доплата к пенсии лицам, замещавшим муниципальные должности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02.2.01.25980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7 193,2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4 700,0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4 700,0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02.2.01.27000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02.2.01.27000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Отдельные государственные полномочия по организации и осуществлению деятельности по опеке и попечительству в отношении совершеннолетних граждан</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02.2.02.00000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358,0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358,0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358,0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02.2.02.73940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358,0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358,0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358,0</w:t>
            </w:r>
          </w:p>
        </w:tc>
      </w:tr>
      <w:tr w:rsidR="00247C91" w:rsidRPr="004B3289" w:rsidTr="00630E5F">
        <w:trPr>
          <w:trHeight w:val="391"/>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02.2.02.73940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355,5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341,3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341,3</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Субвенция на осуществление полномочий по организации и осуществлению деятельности по опеке и попечительству в отношении совершеннолетних граждан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02.2.02.73940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16,7</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Оказание материальной помощи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02.3.00.00000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Материальная помощь гражданам, оказавшимся в трудной жизненной ситуации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02.3.01.00000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оказание материальной помощи гражданам, оказавшимся в трудной жизненной ситуации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02.3.01.10120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оказание материальной помощи гражданам, оказавшимся в трудной жизненной ситуации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02.3.01.10120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Обеспечение населения Тонкинского муниципального округа Нижегородской области доступным и комфортным жильем</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9 290,3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9 200,9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7 293,3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Обеспечение жильем молодых семей в Тонкинском муниципальном округе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95,7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99,2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жильем молодых семей в Тонкинском муниципальном округе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03.1.01.00000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95,7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99,2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осуществление социальных выплат молодым семьям на приобретение жилья или строительство индивидуального жилого дома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03.1.01.L4970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95,7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99,2</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осуществление социальных выплат молодым семьям на приобретение жилья или строительство индивидуального жилого дома.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03.1.01.L4970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95,7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99,2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Прочие мероприятия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03.3.00.00000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9 290,3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9 105,2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7 194,1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жилыми помещениями отдельных категорий граждан</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03.3.01.00000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9 290,3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9 105,2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7 194,1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03.3.01.27000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95,6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Резервный фонд администрации Тонкинского муниципального округа Нижегородской области (Капитальные вложения в объекты государственной (муниципальной) собственности)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03.3.01.27000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95,6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03.3.01.S2400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1 815,6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1 911,1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 (Капитальные вложения в объекты государственной (муниципальной) собственности)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03.3.01.S2400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1 815,6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1 911,1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03.3.01.Д0820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7 379,2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7 194,1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7 194,1</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(Капитальные вложения в объекты государственной (муниципальной) собственности)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03.3.01.Д0820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7 379,2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7 194,1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7 194,1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Совершенствование социальной и инженерной инфраструктуры Тонкинского муниципального округа</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22 036,2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4 314,4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11 709,8</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Повышение уровня обеспеченности объектами социальной и инженерной инфраструктуры населения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9 698,7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7 395,3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Строительство внутриквартальных дворовых сетей водопровода и канализации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3 999,9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Строительство внутриквартальных дворовых сетей водопровода и канализации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04.1.01.20204</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Строительство внутриквартальных дворовых сетей водопровода и канализации (Капитальные вложения в объекты государственной (муниципальной) собственности)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04.1.01.20204</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r>
      <w:tr w:rsidR="00247C91" w:rsidRPr="004B3289" w:rsidTr="00630E5F">
        <w:trPr>
          <w:trHeight w:val="252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Средства на реализацию проекта инициативного бюджетирования </w:t>
            </w:r>
            <w:r>
              <w:rPr>
                <w:bCs/>
                <w:color w:val="000000"/>
                <w:kern w:val="0"/>
              </w:rPr>
              <w:t>«</w:t>
            </w:r>
            <w:r w:rsidRPr="004B3289">
              <w:rPr>
                <w:bCs/>
                <w:color w:val="000000"/>
                <w:kern w:val="0"/>
              </w:rPr>
              <w:t>Вам решать</w:t>
            </w:r>
            <w:r>
              <w:rPr>
                <w:bCs/>
                <w:color w:val="000000"/>
                <w:kern w:val="0"/>
              </w:rPr>
              <w:t>!»</w:t>
            </w:r>
            <w:r w:rsidRPr="004B3289">
              <w:rPr>
                <w:bCs/>
                <w:color w:val="000000"/>
                <w:kern w:val="0"/>
              </w:rPr>
              <w:t xml:space="preserve"> (Ремонт водопровода в </w:t>
            </w:r>
            <w:proofErr w:type="spellStart"/>
            <w:r w:rsidRPr="004B3289">
              <w:rPr>
                <w:bCs/>
                <w:color w:val="000000"/>
                <w:kern w:val="0"/>
              </w:rPr>
              <w:t>р.п</w:t>
            </w:r>
            <w:proofErr w:type="spellEnd"/>
            <w:r w:rsidRPr="004B3289">
              <w:rPr>
                <w:bCs/>
                <w:color w:val="000000"/>
                <w:kern w:val="0"/>
              </w:rPr>
              <w:t>. Тонкино Тонкинского муниципального округа Нижегородской области на участках: ул. Коммунистическая от д.34 до д.39; ул. Октябрьская от д.13 до д.29; ул. Победы от д.14 до д.18; от д.31 по ул. Совхозная до д.42 по ул. Советская; ул. Вычужанина от д. 24 до д.42 (по обеим сторонам дороги); ул. Зеленая от д.17 до д. 31; от скважины №1 по ул. Комсомольская до д.51 по пер. Молодежный.)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04.1.01.S2604</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3 999,9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283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Средства на реализацию проекта инициативного бюджетирования </w:t>
            </w:r>
            <w:r>
              <w:rPr>
                <w:bCs/>
                <w:color w:val="000000"/>
                <w:kern w:val="0"/>
              </w:rPr>
              <w:t>«</w:t>
            </w:r>
            <w:r w:rsidRPr="004B3289">
              <w:rPr>
                <w:bCs/>
                <w:color w:val="000000"/>
                <w:kern w:val="0"/>
              </w:rPr>
              <w:t>Вам решать</w:t>
            </w:r>
            <w:r>
              <w:rPr>
                <w:bCs/>
                <w:color w:val="000000"/>
                <w:kern w:val="0"/>
              </w:rPr>
              <w:t>!»</w:t>
            </w:r>
            <w:r w:rsidRPr="004B3289">
              <w:rPr>
                <w:bCs/>
                <w:color w:val="000000"/>
                <w:kern w:val="0"/>
              </w:rPr>
              <w:t xml:space="preserve"> (Ремонт водопровода в </w:t>
            </w:r>
            <w:proofErr w:type="spellStart"/>
            <w:r w:rsidRPr="004B3289">
              <w:rPr>
                <w:bCs/>
                <w:color w:val="000000"/>
                <w:kern w:val="0"/>
              </w:rPr>
              <w:t>р.п</w:t>
            </w:r>
            <w:proofErr w:type="spellEnd"/>
            <w:r w:rsidRPr="004B3289">
              <w:rPr>
                <w:bCs/>
                <w:color w:val="000000"/>
                <w:kern w:val="0"/>
              </w:rPr>
              <w:t>. Тонкино Тонкинского муниципального округа Нижегородской области на участках: ул. Коммунистическая от д.34 до д.39; ул. Октябрьская от д.13 до д.29; ул. Победы от д.14 до д.18; от д.31 по ул. Совхозная до д.42 по ул. Советская; ул. Вычужанина от д. 24 до д.42 (по обеим сторонам дороги); ул. Зеленая от д.17 до д. 31; от скважины №1 по ул. Комсомольская до д.51 по пер. Молодежный.)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04.1.01.S2604</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3 999,9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Развитие малоэтажного строительства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Развитие малоэтажного строительства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04.1.02.20203</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Развитие малоэтажного строительства (Капитальные вложения в объекты государственной (муниципальной) собственности)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04.1.02.20203</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Ремонт сельских водопроводов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04.1.05.00000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164,8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Ремонт сельских водопроводов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04.1.05.20201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164,8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Ремонт сельских водопроводов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04.1.05.20201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164,8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Реконструкция очистных сооружений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04.1.06.00000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5 000,0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5 895,3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Реконструкция очистных сооружений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04.1.06.20205</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5 000,0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5 895,3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Реконструкция очистных сооружений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04.1.06.20205</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5 000,0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5 895,3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в границах муниципального округа электро-, тепло-, газо- и водоснабжения населения, водоотведения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04.1.07.00000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34,0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в границах муниципального округа электро-, тепло-, газо- и водоснабжения населения, водоотведения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04.1.07.20206</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34,0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в границах муниципального округа электро-, тепло-, газо- и водоснабжения населения, водоотведения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04.1.07.20206</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34,0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Обеспечение реализации муниципальной программы</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04.2.00.00000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5 377,5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4 314,4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4 314,4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04.2.01.00000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5 377,5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4 314,4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4 314,4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04.2.01.00190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5 377,5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4 314,4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4 314,4</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04.2.01.00190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4 687,7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3 766,2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3 766,2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Обеспечение деятельности муниципальных органов (Закупка </w:t>
            </w:r>
            <w:r w:rsidRPr="004B3289">
              <w:rPr>
                <w:bCs/>
                <w:color w:val="000000"/>
                <w:kern w:val="0"/>
              </w:rPr>
              <w:lastRenderedPageBreak/>
              <w:t>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04.2.01.00190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681,1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547,2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547,2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04.2.01.00190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04.2.01.00190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Развитие газоснабжения и газификация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04.3.00.00000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6 960,1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Реконструкция и модернизация источников теплоснабжения (газификация котельных)</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04.3.01.00000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6 960,1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в границах муниципального округа электро-, тепло-, газо- и водоснабжения населения, водоотведения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04.3.01.20206</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269,7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в границах муниципального округа электро-, тепло-, газо- и водоснабжения населения, водоотведения (Капитальные вложения в объекты государственной (муниципальной) собственности)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04.3.01.20206</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143,0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в границах муниципального округа электро-, тепло-, газо- и водоснабжения населения, водоотведения (Капитальные вложения в объекты государственной (муниципальной) собственности)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04.3.01.20206</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73,6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организации в границах муниципального округа электро-, тепло-, газо- и водоснабжения населения, водоотведения (Капитальные вложения в объекты государственной (муниципальной) собственности)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04.3.01.20206</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53,0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реализацию мероприятий в рамках адресной инвестиционной программы (техническое перевооружение котельной)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04.3.01.SТ100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6 690,4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Субсидии на реализацию мероприятий в рамках адресной инвестиционной программы (техническое перевооружение котельной) (Капитальные вложения в объекты государственной (муниципальной) собственности)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04.3.01.SТ100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3 658,2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реализацию мероприятий в рамках адресной инвестиционной программы (техническое перевооружение котельной) (Капитальные вложения в объекты государственной (муниципальной) собственности)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04.3.01.SТ100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1 687,5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реализацию мероприятий в рамках адресной инвестиционной программы (техническое перевооружение котельной) (Капитальные вложения в объекты государственной (муниципальной) собственности)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04.3.01.SТ100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1 344,7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Переселение граждан из аварийного жилищного фонда на территории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25 445,7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1 300,0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Прочие мероприятия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05.0.01.00000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2 911,5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1 300,0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жилищного хозяйства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05.0.01.03000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247,8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жилищного хозяйства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05.0.01.03000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247,8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05.0.01.27000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144,0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05.0.01.27000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144,0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Субсидия на снос расселенных многоквартирных жилых домов в муниципальных образованиях Нижегородской области, признанных аварийными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05.0.01.S2120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2 519,7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1 300,0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Субсидия на снос расселенных многоквартирных жилых домов в муниципальных образованиях Нижегородской области, признанных аварийными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05.0.01.S2120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2 519,7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1 300,0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Региональный проект </w:t>
            </w:r>
            <w:r>
              <w:rPr>
                <w:bCs/>
                <w:color w:val="000000"/>
                <w:kern w:val="0"/>
              </w:rPr>
              <w:t>«</w:t>
            </w:r>
            <w:r w:rsidRPr="004B3289">
              <w:rPr>
                <w:bCs/>
                <w:color w:val="000000"/>
                <w:kern w:val="0"/>
              </w:rPr>
              <w:t>Жилье</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05.0.И2.00000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22 534,2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Средства на обеспечение мероприятий по переселению </w:t>
            </w:r>
            <w:proofErr w:type="spellStart"/>
            <w:r w:rsidRPr="004B3289">
              <w:rPr>
                <w:bCs/>
                <w:color w:val="000000"/>
                <w:kern w:val="0"/>
              </w:rPr>
              <w:t>гарждан</w:t>
            </w:r>
            <w:proofErr w:type="spellEnd"/>
            <w:r w:rsidRPr="004B3289">
              <w:rPr>
                <w:bCs/>
                <w:color w:val="000000"/>
                <w:kern w:val="0"/>
              </w:rPr>
              <w:t xml:space="preserve"> из аварийного жилищного фонда за счет средств публично-правовой компании </w:t>
            </w:r>
            <w:r>
              <w:rPr>
                <w:bCs/>
                <w:color w:val="000000"/>
                <w:kern w:val="0"/>
              </w:rPr>
              <w:t>«</w:t>
            </w:r>
            <w:r w:rsidRPr="004B3289">
              <w:rPr>
                <w:bCs/>
                <w:color w:val="000000"/>
                <w:kern w:val="0"/>
              </w:rPr>
              <w:t>Фонд развития территорий</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05.0.И2.67483</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10 647,4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Средства на обеспечение мероприятий по переселению </w:t>
            </w:r>
            <w:proofErr w:type="spellStart"/>
            <w:r w:rsidRPr="004B3289">
              <w:rPr>
                <w:bCs/>
                <w:color w:val="000000"/>
                <w:kern w:val="0"/>
              </w:rPr>
              <w:t>гарждан</w:t>
            </w:r>
            <w:proofErr w:type="spellEnd"/>
            <w:r w:rsidRPr="004B3289">
              <w:rPr>
                <w:bCs/>
                <w:color w:val="000000"/>
                <w:kern w:val="0"/>
              </w:rPr>
              <w:t xml:space="preserve"> из аварийного жилищного фонда за счет средств публично-правовой компании </w:t>
            </w:r>
            <w:r>
              <w:rPr>
                <w:bCs/>
                <w:color w:val="000000"/>
                <w:kern w:val="0"/>
              </w:rPr>
              <w:t>«</w:t>
            </w:r>
            <w:r w:rsidRPr="004B3289">
              <w:rPr>
                <w:bCs/>
                <w:color w:val="000000"/>
                <w:kern w:val="0"/>
              </w:rPr>
              <w:t>Фонд развития территорий</w:t>
            </w:r>
            <w:r>
              <w:rPr>
                <w:bCs/>
                <w:color w:val="000000"/>
                <w:kern w:val="0"/>
              </w:rPr>
              <w:t>»</w:t>
            </w:r>
            <w:r w:rsidRPr="004B3289">
              <w:rPr>
                <w:bCs/>
                <w:color w:val="000000"/>
                <w:kern w:val="0"/>
              </w:rPr>
              <w:t xml:space="preserve"> (Капитальные вложения в объекты государственной (муниципальной) собственности)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05.0.И2.67483</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10 647,4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Средства на обеспечение мероприятий по переселению граждан из аварийного жилищного фонда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05.0.И2.67484</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11 886,8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Средства на обеспечение мероприятий по переселению граждан из аварийного жилищного фонда (Капитальные вложения в объекты государственной (муниципальной) собственности)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05.0.И2.67484</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11 886,8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Развитие культуры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142 676,2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95 982,6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95 947,2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1 </w:t>
            </w:r>
            <w:r>
              <w:rPr>
                <w:bCs/>
                <w:color w:val="000000"/>
                <w:kern w:val="0"/>
              </w:rPr>
              <w:t>«</w:t>
            </w:r>
            <w:r w:rsidRPr="004B3289">
              <w:rPr>
                <w:bCs/>
                <w:color w:val="000000"/>
                <w:kern w:val="0"/>
              </w:rPr>
              <w:t>Развитие сферы культурно-досуговой деятельности, сохранение и популяризации традиционной народной культуры</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45 356,2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43 548,9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43 548,9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Предоставление субсидий на финансовое обеспечение выполнения муниципального задания и оказание муниципальных услуг</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06.1.01.00000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44 533,7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43 046,4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43 046,4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Субсидия на выполнение муниципального задания клубными учреждениями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06.1.01.40590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44 350,6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43 046,4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43 046,4</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Субсидия на выполнение муниципального задания клубными учреждениями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06.1.01.40590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44 350,6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43 046,4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43 046,4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муниц.учрежд</w:t>
            </w:r>
            <w:proofErr w:type="spellEnd"/>
            <w:r w:rsidRPr="004B3289">
              <w:rPr>
                <w:bCs/>
                <w:color w:val="000000"/>
                <w:kern w:val="0"/>
              </w:rPr>
              <w:t>. и органов МСУ</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06.1.01.S4090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183,1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муниц.учрежд</w:t>
            </w:r>
            <w:proofErr w:type="spellEnd"/>
            <w:r w:rsidRPr="004B3289">
              <w:rPr>
                <w:bCs/>
                <w:color w:val="000000"/>
                <w:kern w:val="0"/>
              </w:rPr>
              <w:t>. и органов МСУ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06.1.01.S4090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183,1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и проведение праздников и общественно значимых мероприятий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06.1.02.00000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822,5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502,5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502,5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Фонд поддержки территорий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06.1.02.22000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06.1.02.22000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культуры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06.1.02.25220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502,5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502,5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502,5</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культуры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06.1.02.25220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502,5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502,5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502,5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06.1.02.27000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06.1.02.27000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2 </w:t>
            </w:r>
            <w:r>
              <w:rPr>
                <w:bCs/>
                <w:color w:val="000000"/>
                <w:kern w:val="0"/>
              </w:rPr>
              <w:t>«</w:t>
            </w:r>
            <w:r w:rsidRPr="004B3289">
              <w:rPr>
                <w:bCs/>
                <w:color w:val="000000"/>
                <w:kern w:val="0"/>
              </w:rPr>
              <w:t xml:space="preserve">Развитие сферы музейной деятельности, сохранение и восстановление традиционной народной культуры и ремесел Тонкинского </w:t>
            </w:r>
            <w:r>
              <w:rPr>
                <w:bCs/>
                <w:color w:val="000000"/>
                <w:kern w:val="0"/>
              </w:rPr>
              <w:t xml:space="preserve">муниципального </w:t>
            </w:r>
            <w:r w:rsidRPr="004B3289">
              <w:rPr>
                <w:bCs/>
                <w:color w:val="000000"/>
                <w:kern w:val="0"/>
              </w:rPr>
              <w:t>округа</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06.2.00.00000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7 518,9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5 305,9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5 305,9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Предоставление субсидии на финансовое обеспечение выполнения муниципального задания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06.2.01.00000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5 951,5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5 290,9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5 290,9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Предоставление субсидии на выполнение муниципального задания музею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06.2.01.41590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5 887,8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5 290,9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5 290,9</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Предоставление субсидии на выполнение муниципального задания музею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06.2.01.41590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5 887,8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5 290,9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5 290,9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Pr>
                <w:bCs/>
                <w:color w:val="000000"/>
                <w:kern w:val="0"/>
              </w:rPr>
              <w:t xml:space="preserve"> </w:t>
            </w:r>
            <w:proofErr w:type="spellStart"/>
            <w:r w:rsidRPr="004B3289">
              <w:rPr>
                <w:bCs/>
                <w:color w:val="000000"/>
                <w:kern w:val="0"/>
              </w:rPr>
              <w:t>учрежд</w:t>
            </w:r>
            <w:proofErr w:type="spellEnd"/>
            <w:r w:rsidRPr="004B3289">
              <w:rPr>
                <w:bCs/>
                <w:color w:val="000000"/>
                <w:kern w:val="0"/>
              </w:rPr>
              <w:t>. и органов МСУ</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06.2.01.S4090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63,8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Pr>
                <w:bCs/>
                <w:color w:val="000000"/>
                <w:kern w:val="0"/>
              </w:rPr>
              <w:t xml:space="preserve"> </w:t>
            </w:r>
            <w:proofErr w:type="spellStart"/>
            <w:r w:rsidRPr="004B3289">
              <w:rPr>
                <w:bCs/>
                <w:color w:val="000000"/>
                <w:kern w:val="0"/>
              </w:rPr>
              <w:t>учрежд</w:t>
            </w:r>
            <w:proofErr w:type="spellEnd"/>
            <w:r w:rsidRPr="004B3289">
              <w:rPr>
                <w:bCs/>
                <w:color w:val="000000"/>
                <w:kern w:val="0"/>
              </w:rPr>
              <w:t>. и органов МСУ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06.2.01.S4090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63,8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и проведение праздников и общественно значимых мероприятий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06.2.02.00000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1 567,4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проводимые музеем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06.2.02.25221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проводимые музеем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06.2.02.25221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Первый межрайонный фес</w:t>
            </w:r>
            <w:r>
              <w:rPr>
                <w:bCs/>
                <w:color w:val="000000"/>
                <w:kern w:val="0"/>
              </w:rPr>
              <w:t>т</w:t>
            </w:r>
            <w:r w:rsidRPr="004B3289">
              <w:rPr>
                <w:bCs/>
                <w:color w:val="000000"/>
                <w:kern w:val="0"/>
              </w:rPr>
              <w:t xml:space="preserve">иваль старообрядческой культуры </w:t>
            </w:r>
            <w:r>
              <w:rPr>
                <w:bCs/>
                <w:color w:val="000000"/>
                <w:kern w:val="0"/>
              </w:rPr>
              <w:t>«</w:t>
            </w:r>
            <w:r w:rsidRPr="004B3289">
              <w:rPr>
                <w:bCs/>
                <w:color w:val="000000"/>
                <w:kern w:val="0"/>
              </w:rPr>
              <w:t>Путешествие к истокам</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06.2.02.25222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1 552,4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Первый межрайонный фес</w:t>
            </w:r>
            <w:r>
              <w:rPr>
                <w:bCs/>
                <w:color w:val="000000"/>
                <w:kern w:val="0"/>
              </w:rPr>
              <w:t>т</w:t>
            </w:r>
            <w:r w:rsidRPr="004B3289">
              <w:rPr>
                <w:bCs/>
                <w:color w:val="000000"/>
                <w:kern w:val="0"/>
              </w:rPr>
              <w:t xml:space="preserve">иваль старообрядческой культуры </w:t>
            </w:r>
            <w:r>
              <w:rPr>
                <w:bCs/>
                <w:color w:val="000000"/>
                <w:kern w:val="0"/>
              </w:rPr>
              <w:t>«</w:t>
            </w:r>
            <w:r w:rsidRPr="004B3289">
              <w:rPr>
                <w:bCs/>
                <w:color w:val="000000"/>
                <w:kern w:val="0"/>
              </w:rPr>
              <w:t>Путешествие к истокам</w:t>
            </w:r>
            <w:r>
              <w:rPr>
                <w:bCs/>
                <w:color w:val="000000"/>
                <w:kern w:val="0"/>
              </w:rPr>
              <w:t>»</w:t>
            </w:r>
            <w:r w:rsidRPr="004B3289">
              <w:rPr>
                <w:bCs/>
                <w:color w:val="000000"/>
                <w:kern w:val="0"/>
              </w:rPr>
              <w:t xml:space="preserve">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06.2.02.25222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1 552,4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3 </w:t>
            </w:r>
            <w:r>
              <w:rPr>
                <w:bCs/>
                <w:color w:val="000000"/>
                <w:kern w:val="0"/>
              </w:rPr>
              <w:t>«</w:t>
            </w:r>
            <w:r w:rsidRPr="004B3289">
              <w:rPr>
                <w:bCs/>
                <w:color w:val="000000"/>
                <w:kern w:val="0"/>
              </w:rPr>
              <w:t>Развитие сферы библиотечного обслуживания населения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06.3.00.00000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22 484,3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23 689,6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23 689,7</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Предоставление субсидии на финансовое обеспечение </w:t>
            </w:r>
            <w:r w:rsidRPr="004B3289">
              <w:rPr>
                <w:bCs/>
                <w:color w:val="000000"/>
                <w:kern w:val="0"/>
              </w:rPr>
              <w:lastRenderedPageBreak/>
              <w:t>выполнения муниципального задания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06.3.01.00000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21 415,8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22 606,0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22 604,2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Субсидия на выполнение муниципального задания библиотекам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06.3.01.42590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21 415,8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22 606,0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22 604,2</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Субсидия на выполнение муниципального задания библиотекам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06.3.01.42590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21 415,8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22 606,0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22 604,2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Подготовка и организация мероприятий в поддержку книги и чтения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06.3.02.00000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проводимые МЦБС</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06.3.02.25222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проводимые МЦБС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06.3.02.25222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Увеличение объемов комплектования библиотечных фондов и обеспечение их сохранности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06.3.03.00000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1 023,5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1 023,6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1 025,5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Комплектование библиотечных фондов МБУК </w:t>
            </w:r>
            <w:r>
              <w:rPr>
                <w:bCs/>
                <w:color w:val="000000"/>
                <w:kern w:val="0"/>
              </w:rPr>
              <w:t>«</w:t>
            </w:r>
            <w:r w:rsidRPr="004B3289">
              <w:rPr>
                <w:bCs/>
                <w:color w:val="000000"/>
                <w:kern w:val="0"/>
              </w:rPr>
              <w:t>МЦБС</w:t>
            </w:r>
            <w:r>
              <w:rPr>
                <w:bCs/>
                <w:color w:val="000000"/>
                <w:kern w:val="0"/>
              </w:rPr>
              <w:t>»</w:t>
            </w:r>
            <w:r w:rsidRPr="004B3289">
              <w:rPr>
                <w:bCs/>
                <w:color w:val="000000"/>
                <w:kern w:val="0"/>
              </w:rPr>
              <w:t xml:space="preserve"> печатными, аудиовизуальными, и электронными изданиями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06.3.03.25240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850,0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Комплектование библиотечных фондов МБУК </w:t>
            </w:r>
            <w:r>
              <w:rPr>
                <w:bCs/>
                <w:color w:val="000000"/>
                <w:kern w:val="0"/>
              </w:rPr>
              <w:t>«</w:t>
            </w:r>
            <w:r w:rsidRPr="004B3289">
              <w:rPr>
                <w:bCs/>
                <w:color w:val="000000"/>
                <w:kern w:val="0"/>
              </w:rPr>
              <w:t>МЦБС</w:t>
            </w:r>
            <w:r>
              <w:rPr>
                <w:bCs/>
                <w:color w:val="000000"/>
                <w:kern w:val="0"/>
              </w:rPr>
              <w:t>»</w:t>
            </w:r>
            <w:r w:rsidRPr="004B3289">
              <w:rPr>
                <w:bCs/>
                <w:color w:val="000000"/>
                <w:kern w:val="0"/>
              </w:rPr>
              <w:t xml:space="preserve"> печатными, аудиовизуальными, и электронными изданиями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06.3.03.25240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850,0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Подписка на периодические издания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06.3.03.25241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Подписка на периодические издания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06.3.03.25241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поддержку отрасли культуры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06.3.03.L5190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25,5</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поддержку отрасли культуры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06.3.03.L5190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 xml:space="preserve">Подпрограмма 4 </w:t>
            </w:r>
            <w:r>
              <w:rPr>
                <w:bCs/>
                <w:color w:val="000000"/>
                <w:kern w:val="0"/>
              </w:rPr>
              <w:t>«</w:t>
            </w:r>
            <w:r w:rsidRPr="004B3289">
              <w:rPr>
                <w:bCs/>
                <w:color w:val="000000"/>
                <w:kern w:val="0"/>
              </w:rPr>
              <w:t>Развитие в сфере дополнительного образования</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06.4.00.00000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12 218,1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12 046,2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12 046,2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финансовое обеспечение</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06.4.01.00000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12 202,1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12 020,2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12 020,2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выполнение муниципального задания образовательным организациям дополнительного образования детей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06.4.01.23590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12 082,2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12 020,2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12 020,2</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06.4.01.23590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12 082,2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12 020,2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12 020,2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06.4.01.27000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06.4.01.27000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Pr>
                <w:bCs/>
                <w:color w:val="000000"/>
                <w:kern w:val="0"/>
              </w:rPr>
              <w:t xml:space="preserve"> </w:t>
            </w:r>
            <w:proofErr w:type="spellStart"/>
            <w:r w:rsidRPr="004B3289">
              <w:rPr>
                <w:bCs/>
                <w:color w:val="000000"/>
                <w:kern w:val="0"/>
              </w:rPr>
              <w:t>учрежд</w:t>
            </w:r>
            <w:proofErr w:type="spellEnd"/>
            <w:r w:rsidRPr="004B3289">
              <w:rPr>
                <w:bCs/>
                <w:color w:val="000000"/>
                <w:kern w:val="0"/>
              </w:rPr>
              <w:t>. и органов МСУ</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06.4.01.S4090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99,9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Pr>
                <w:bCs/>
                <w:color w:val="000000"/>
                <w:kern w:val="0"/>
              </w:rPr>
              <w:t xml:space="preserve"> </w:t>
            </w:r>
            <w:proofErr w:type="spellStart"/>
            <w:r w:rsidRPr="004B3289">
              <w:rPr>
                <w:bCs/>
                <w:color w:val="000000"/>
                <w:kern w:val="0"/>
              </w:rPr>
              <w:t>учрежд</w:t>
            </w:r>
            <w:proofErr w:type="spellEnd"/>
            <w:r w:rsidRPr="004B3289">
              <w:rPr>
                <w:bCs/>
                <w:color w:val="000000"/>
                <w:kern w:val="0"/>
              </w:rPr>
              <w:t>. и органов МСУ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06.4.01.S4090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99,9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и проведение праздников и общественно значимых мероприятий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06.4.02.00000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06.4.02.24010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06.4.02.24010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5 </w:t>
            </w:r>
            <w:r>
              <w:rPr>
                <w:bCs/>
                <w:color w:val="000000"/>
                <w:kern w:val="0"/>
              </w:rPr>
              <w:t>«</w:t>
            </w:r>
            <w:r w:rsidRPr="004B3289">
              <w:rPr>
                <w:bCs/>
                <w:color w:val="000000"/>
                <w:kern w:val="0"/>
              </w:rPr>
              <w:t>Обеспечение реализации муниципальной программы</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06.5.00.00000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11 404,3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10 467,4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10 467,4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Финансовое обеспечение</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06.5.01.00000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10 302,5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9 645,4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9 645,4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06.5.01.00190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2 595,6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2 341,9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2 341,9</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06.5.01.00190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2 595,6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2 341,9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2 341,9</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06.5.01.46590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7 156,9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7 303,5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7 303,5</w:t>
            </w: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06.5.01.46590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6 477,7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6 603,6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6 603,6</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06.5.01.46590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677,9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698,5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698,5</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06.5.01.46590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w:t>
            </w:r>
            <w:r w:rsidRPr="004B3289">
              <w:rPr>
                <w:bCs/>
                <w:color w:val="000000"/>
                <w:kern w:val="0"/>
              </w:rPr>
              <w:lastRenderedPageBreak/>
              <w:t xml:space="preserve">нее) работникам </w:t>
            </w:r>
            <w:proofErr w:type="spellStart"/>
            <w:r w:rsidRPr="004B3289">
              <w:rPr>
                <w:bCs/>
                <w:color w:val="000000"/>
                <w:kern w:val="0"/>
              </w:rPr>
              <w:t>муниц</w:t>
            </w:r>
            <w:proofErr w:type="spellEnd"/>
            <w:r w:rsidRPr="004B3289">
              <w:rPr>
                <w:bCs/>
                <w:color w:val="000000"/>
                <w:kern w:val="0"/>
              </w:rPr>
              <w:t>.</w:t>
            </w:r>
            <w:r>
              <w:rPr>
                <w:bCs/>
                <w:color w:val="000000"/>
                <w:kern w:val="0"/>
              </w:rPr>
              <w:t xml:space="preserve"> </w:t>
            </w:r>
            <w:proofErr w:type="spellStart"/>
            <w:r w:rsidRPr="004B3289">
              <w:rPr>
                <w:bCs/>
                <w:color w:val="000000"/>
                <w:kern w:val="0"/>
              </w:rPr>
              <w:t>учрежд</w:t>
            </w:r>
            <w:proofErr w:type="spellEnd"/>
            <w:r w:rsidRPr="004B3289">
              <w:rPr>
                <w:bCs/>
                <w:color w:val="000000"/>
                <w:kern w:val="0"/>
              </w:rPr>
              <w:t>. и органов МСУ</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06.5.01.S4090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384"/>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выплату з/платы (с начислениями на нее) работникам </w:t>
            </w:r>
            <w:proofErr w:type="spellStart"/>
            <w:r w:rsidRPr="004B3289">
              <w:rPr>
                <w:bCs/>
                <w:color w:val="000000"/>
                <w:kern w:val="0"/>
              </w:rPr>
              <w:t>муниц</w:t>
            </w:r>
            <w:proofErr w:type="spellEnd"/>
            <w:r w:rsidRPr="004B3289">
              <w:rPr>
                <w:bCs/>
                <w:color w:val="000000"/>
                <w:kern w:val="0"/>
              </w:rPr>
              <w:t>.</w:t>
            </w:r>
            <w:r>
              <w:rPr>
                <w:bCs/>
                <w:color w:val="000000"/>
                <w:kern w:val="0"/>
              </w:rPr>
              <w:t xml:space="preserve"> </w:t>
            </w:r>
            <w:proofErr w:type="spellStart"/>
            <w:r w:rsidRPr="004B3289">
              <w:rPr>
                <w:bCs/>
                <w:color w:val="000000"/>
                <w:kern w:val="0"/>
              </w:rPr>
              <w:t>учрежд</w:t>
            </w:r>
            <w:proofErr w:type="spellEnd"/>
            <w:r w:rsidRPr="004B3289">
              <w:rPr>
                <w:bCs/>
                <w:color w:val="000000"/>
                <w:kern w:val="0"/>
              </w:rPr>
              <w:t>. и органов 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06.5.01.S4090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и проведение праздников и общественно значимых мероприятий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06.5.02.00000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1 101,8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822,0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822,0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культуры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06.5.02.25220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1 101,8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822,0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822,0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культуры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06.5.02.25220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517,8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457,0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457,0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культуры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06.5.02.25220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584,0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365,0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365,0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6 </w:t>
            </w:r>
            <w:r>
              <w:rPr>
                <w:bCs/>
                <w:color w:val="000000"/>
                <w:kern w:val="0"/>
              </w:rPr>
              <w:t>«</w:t>
            </w:r>
            <w:r w:rsidRPr="004B3289">
              <w:rPr>
                <w:bCs/>
                <w:color w:val="000000"/>
                <w:kern w:val="0"/>
              </w:rPr>
              <w:t>Сохранение и развитие материально-технической базы бюджетных учреждений культуры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43 694,3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924,5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889,0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Строительство, реконструкция, капитальные и текущие ремонты, благоустройство территории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476,1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06.6.01.00040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270,5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06.6.01.00040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Укрепление материально-технической базы, текущие и капитальные ремонты, обновление автобусного и автопарка (Предоставление субсидий </w:t>
            </w:r>
            <w:r w:rsidRPr="004B3289">
              <w:rPr>
                <w:bCs/>
                <w:color w:val="000000"/>
                <w:kern w:val="0"/>
              </w:rPr>
              <w:lastRenderedPageBreak/>
              <w:t>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06.6.01.00040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234,5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06.6.01.27000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205,6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06.6.01.27000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205,6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Сохранение, модернизация материально-технической базы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792,6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340,5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06.6.02.00040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637,1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305,0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06.6.02.00040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06.6.02.00040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512,1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Фонд поддержки территорий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06.6.02.22000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Фонд поддержки территорий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06.6.02.22000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обеспечение развития и укрепления материально-технической базы муниципальных домов культуры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06.6.02.L4670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Субсидии на обеспечение развития и укрепления материально-технической базы муниципальных домов культуры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06.6.02.L4670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920,7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556,0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556,0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06.6.03.25110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920,7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556,0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556,0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06.6.03.25110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470,0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06.6.03.25110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450,7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476,0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476,0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терроризма и экстремизма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06.6.04.00000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28,0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28,0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терроризма и экстремизма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06.6.04.25130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28,0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28,0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06.6.04.25130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06.6.04.25130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Федеральный проект </w:t>
            </w:r>
            <w:r>
              <w:rPr>
                <w:bCs/>
                <w:color w:val="000000"/>
                <w:kern w:val="0"/>
              </w:rPr>
              <w:t>«</w:t>
            </w:r>
            <w:r w:rsidRPr="004B3289">
              <w:rPr>
                <w:bCs/>
                <w:color w:val="000000"/>
                <w:kern w:val="0"/>
              </w:rPr>
              <w:t>Семейные ценности и инфраструктура культуры</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06.6.Я5.00000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41 479,4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Создание модельных муниципальных библиотек</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06.6.Я5.54540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15 150,0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Создание модельных муниципальных библиотек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06.6.Я5.54540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15 150,0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Модернизация муниципальных музеев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06.6.Я5.55970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14 821,8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Модернизация муниципальных музеев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06.6.Я5.55970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14 821,8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Модернизация муниципальных музеев за счет ОБ</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06.6.Я5.А5970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11 507,6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Модернизация муниципальных музеев за счет ОБ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06.6.Я5.А5970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11 507,6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Развитие физической культуры и спорта в Тонкинском муниципальном округе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11 643,1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6 925,5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6 925,5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Развитие физической культуры и массового спорта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11 643,1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6 925,5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6 925,5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и проведение официальных физкультурных (физкультурно-оздоровительных мероприятий)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6 541,4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6 569,5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6 569,5</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выполнения муниципального задания по организации и проведению официальных физкультурных (физкультурно-оздоровительных мероприятий)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07.1.01.87590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6 541,4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6 569,5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6 569,5</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выполнения муниципального задания по организации и проведению официальных физкультурных (физкультурно-оздоровительных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07.1.01.87590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6 541,4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6 569,5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6 569,5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и проведение официальных спортивных мероприятий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303,5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323,0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323,0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выполнения муниципального задания на организацию и проведение официальных спортивных мероприятий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07.1.02.25271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303,5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323,0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323,0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Обеспечение выполнения муниципального задания на организацию и проведение официальных спортивных мероприятий (Предоставление субсидий бюджетным, автономным </w:t>
            </w:r>
            <w:r w:rsidRPr="004B3289">
              <w:rPr>
                <w:bCs/>
                <w:color w:val="000000"/>
                <w:kern w:val="0"/>
              </w:rPr>
              <w:lastRenderedPageBreak/>
              <w:t>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07.1.02.25271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303,5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323,0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323,0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Проведение тестирования выполнения нормативов испытаний (тестов) комплекса ГТО</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выполнения муниципального задания по проведению тестирования выполнения нормативов испытаний (тестов) комплекса ГТО</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07.1.03.25272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21,0</w:t>
            </w:r>
          </w:p>
        </w:tc>
      </w:tr>
      <w:tr w:rsidR="00247C91" w:rsidRPr="004B3289" w:rsidTr="00630E5F">
        <w:trPr>
          <w:trHeight w:val="533"/>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выполнения муниципального задания по проведению тестирования выполнения нормативов испытаний (тестов) комплекса ГТО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07.1.03.25272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07.1.05.00000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4 777,2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07.1.05.00040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232,6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07.1.05.00040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232,6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07.1.05.25110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07.1.05.25110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07.1.05.27000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896,0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Резервный фонд администрации Тонкинского муниципального округа Нижегородской области (Предоставление субсидий бюджетным, автономным </w:t>
            </w:r>
            <w:r w:rsidRPr="004B3289">
              <w:rPr>
                <w:bCs/>
                <w:color w:val="000000"/>
                <w:kern w:val="0"/>
              </w:rPr>
              <w:lastRenderedPageBreak/>
              <w:t>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07.1.05.27000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896,0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реализацию социально значимых мероприятий в рамках решения вопросов местного значения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07.1.05.74270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реализацию социально значимых мероприятий в рамках решения вопросов местного значения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07.1.05.74270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приобретение автобусов для муниципальных учреждений физической культуры и спорта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07.1.05.S2440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3 504,0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приобретение автобусов для муниципальных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07.1.05.S2440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3 504,0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Развитие агропромышленного комплекса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31 650,7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26 922,7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25 886,5</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Развитие сельского хозяйства, пищевой и перерабатывающей промышленности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24 815,5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20 463,4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19 427,2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Развитие производства продукции растениеводства (субсидирование части затрат)</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20 929,8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5 799,6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5 790,3</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08.1.01.28103</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1 600,0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w:t>
            </w:r>
            <w:r w:rsidRPr="004B3289">
              <w:rPr>
                <w:bCs/>
                <w:color w:val="000000"/>
                <w:kern w:val="0"/>
              </w:rPr>
              <w:lastRenderedPageBreak/>
              <w:t>местного бюджета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08.1.01.28103</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1 600,0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08.1.01.73260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19 329,8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5 150,0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5 150,0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08.1.01.73260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19 329,8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5 150,0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5 150,0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возмещение производителям зерновых культур части затрат на производство и реализацию зерновых культур</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08.1.01.R3580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290,5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294,8</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возмещение производителям зерновых культур части затрат на производство и реализацию зерновых культур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08.1.01.R3580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290,5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294,8</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Возмещение части затрат на поддержку элитного семеноводства за счет средств областного бюджета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08.1.01.А5014</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359,1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345,5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Возмещение части затрат на поддержку элитного семеноводства за счет средств областного бюджета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08.1.01.А5014</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359,1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345,5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Развитие производства продукции животноводства (субсидирование части затрат)</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639,4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1 288,7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1 271,8</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Возмещение части затрат на поддержку собственного производства молока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08.1.02.R5011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425,9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181,7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189,5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Возмещение части затрат на поддержку собственного производства молока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08.1.02.R5011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425,9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181,7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189,5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поддержку производства молока за счет средств областного бюджета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08.1.02.А5011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213,5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236,3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226,1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Субвенции на поддержку производства молока за счет средств </w:t>
            </w:r>
            <w:r w:rsidRPr="004B3289">
              <w:rPr>
                <w:bCs/>
                <w:color w:val="000000"/>
                <w:kern w:val="0"/>
              </w:rPr>
              <w:lastRenderedPageBreak/>
              <w:t>областного бюджета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08.1.02.А5011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213,5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236,3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226,1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возмещение части затрат на поддержку племенного животноводства за счет средств областного бюджета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08.1.02.А5015</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870,7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856,2</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возмещение части затрат на поддержку племенного животноводства за счет средств областного бюджета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08.1.02.А5015</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870,7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856,2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Региональный проект </w:t>
            </w:r>
            <w:r>
              <w:rPr>
                <w:bCs/>
                <w:color w:val="000000"/>
                <w:kern w:val="0"/>
              </w:rPr>
              <w:t>«</w:t>
            </w:r>
            <w:r w:rsidRPr="004B3289">
              <w:rPr>
                <w:bCs/>
                <w:color w:val="000000"/>
                <w:kern w:val="0"/>
              </w:rPr>
              <w:t>Вовлечение в оборот и комплексная мелиорация земель сельскохозяйственного назначения</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08.1.06.00000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подготовку проектов межевания земельных участков и на проведение кадастровых работ</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08.1.06.L5990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подготовку проектов межевания земельных участков и на проведение кадастровых работ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08.1.06.L5990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533"/>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Повышение заинтересованности в распространении передового опыта в АПК и улучшении результатов деятельности по производству, переработки и хранению с/х продукции, оказанию услуг и выполнению работ для с/х организаций (проведение </w:t>
            </w:r>
            <w:r>
              <w:rPr>
                <w:bCs/>
                <w:color w:val="000000"/>
                <w:kern w:val="0"/>
              </w:rPr>
              <w:t>окружных</w:t>
            </w:r>
            <w:r w:rsidRPr="004B3289">
              <w:rPr>
                <w:bCs/>
                <w:color w:val="000000"/>
                <w:kern w:val="0"/>
              </w:rPr>
              <w:t xml:space="preserve"> мероприятий)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08.1.09.00000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Реализация мероприятий, направленных на развитие сельского хозяйства, пищевой и перерабатывающей промышленности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08.1.09.28100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08.1.09.28100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Обновление парка сельскохозяйственной техники (субсидирование части затрат)</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08.1.10.00000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1 766,3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12 945,1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11 935,1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Субвенции на возмещение части затрат на приобретение </w:t>
            </w:r>
            <w:r w:rsidRPr="004B3289">
              <w:rPr>
                <w:bCs/>
                <w:color w:val="000000"/>
                <w:kern w:val="0"/>
              </w:rPr>
              <w:lastRenderedPageBreak/>
              <w:t>оборудования и техники за счет средств областного бюджета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08.1.10.73220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1 766,3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12 945,1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11 935,1</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возмещение части затрат на приобретение оборудования и техники за счет средств областного бюджета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08.1.10.73220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1 766,3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12 945,1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11 935,1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Реализация мер государственной поддержки кадрового потенциала АПК</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08.1.11.00000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Реализация мероприятий, направленных на развитие сельского хозяйства, пищевой и перерабатывающей промышленности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08.1.11.28100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08.1.11.28100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Эпизо</w:t>
            </w:r>
            <w:r>
              <w:rPr>
                <w:bCs/>
                <w:color w:val="000000"/>
                <w:kern w:val="0"/>
              </w:rPr>
              <w:t>от</w:t>
            </w:r>
            <w:r w:rsidRPr="004B3289">
              <w:rPr>
                <w:bCs/>
                <w:color w:val="000000"/>
                <w:kern w:val="0"/>
              </w:rPr>
              <w:t>ическое благополучие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08.3.00.00000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86,9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86,9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86,9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Осуществление мероприятий по снижению инфекционных болезней животных и снижению инвазионной заболеваемости животных</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08.3.02.00000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86,9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86,9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86,9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proofErr w:type="spellStart"/>
            <w:r w:rsidRPr="004B3289">
              <w:rPr>
                <w:bCs/>
                <w:color w:val="000000"/>
                <w:kern w:val="0"/>
              </w:rPr>
              <w:t>Софинансирование</w:t>
            </w:r>
            <w:proofErr w:type="spellEnd"/>
            <w:r w:rsidRPr="004B3289">
              <w:rPr>
                <w:bCs/>
                <w:color w:val="000000"/>
                <w:kern w:val="0"/>
              </w:rPr>
              <w:t xml:space="preserve"> мероприятий по отлову и содержанию безнадзорных животных</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08.3.02.28101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proofErr w:type="spellStart"/>
            <w:r w:rsidRPr="004B3289">
              <w:rPr>
                <w:bCs/>
                <w:color w:val="000000"/>
                <w:kern w:val="0"/>
              </w:rPr>
              <w:t>Софинансирование</w:t>
            </w:r>
            <w:proofErr w:type="spellEnd"/>
            <w:r w:rsidRPr="004B3289">
              <w:rPr>
                <w:bCs/>
                <w:color w:val="000000"/>
                <w:kern w:val="0"/>
              </w:rPr>
              <w:t xml:space="preserve"> мероприятий по отлову и содержанию безнадзорных животных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08.3.02.28101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08.3.02.73310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51,9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51,9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51,9</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Субвенции на осуществление полномочий по организации мероприятий при осуществлении деятельности по обращению с животными без владельцев (Закупка товаров, работ и услуг для </w:t>
            </w:r>
            <w:r w:rsidRPr="004B3289">
              <w:rPr>
                <w:bCs/>
                <w:color w:val="000000"/>
                <w:kern w:val="0"/>
              </w:rPr>
              <w:lastRenderedPageBreak/>
              <w:t>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08.3.02.73310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51,9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51,9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51,9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Обеспечение реализации муниципальной программы</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08.4.00.00000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6 748,3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6 372,4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6 372,4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реализации муниципальной программы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08.4.01.00000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6 748,3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6 372,4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6 372,4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08.4.01.00190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618,2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242,3</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08.4.01.00190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618,2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государственных полномочий по поддержке сельскохозяйственного производства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08.4.01.73910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6 130,1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6 130,1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6 130,1</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государственных полномочий по поддержке сельскохозяйственного производства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08.4.01.73910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5 766,2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5 676,9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5 676,9</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государственных полномочий по поддержке сельскохозяйственного производства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08.4.01.73910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364,0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446,9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446,9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государственных полномочий по поддержке сельскохозяйственного производства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08.4.01.73910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Управление муниципальным имуществом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8 238,7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5 312,9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5 312,9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 xml:space="preserve">Подпрограмма 1 </w:t>
            </w:r>
            <w:r>
              <w:rPr>
                <w:bCs/>
                <w:color w:val="000000"/>
                <w:kern w:val="0"/>
              </w:rPr>
              <w:t>«</w:t>
            </w:r>
            <w:r w:rsidRPr="004B3289">
              <w:rPr>
                <w:bCs/>
                <w:color w:val="000000"/>
                <w:kern w:val="0"/>
              </w:rPr>
              <w:t>Управление муниципальным имуществом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3 676,3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1 618,9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1 618,9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направленные на повышение эффективности использования муниципального имущества и земельных ресурсов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3 676,3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1 618,9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1 618,9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407,9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374,1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33,8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184,9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184,9</w:t>
            </w:r>
          </w:p>
        </w:tc>
      </w:tr>
      <w:tr w:rsidR="00247C91" w:rsidRPr="004B3289" w:rsidTr="00630E5F">
        <w:trPr>
          <w:trHeight w:val="817"/>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51,6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28,5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24,9</w:t>
            </w:r>
          </w:p>
        </w:tc>
      </w:tr>
      <w:tr w:rsidR="00247C91" w:rsidRPr="004B3289" w:rsidTr="00630E5F">
        <w:trPr>
          <w:trHeight w:val="441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Pr>
                <w:bCs/>
                <w:color w:val="000000"/>
                <w:kern w:val="0"/>
              </w:rPr>
              <w:t xml:space="preserve"> </w:t>
            </w:r>
            <w:r w:rsidRPr="004B3289">
              <w:rPr>
                <w:bCs/>
                <w:color w:val="000000"/>
                <w:kern w:val="0"/>
              </w:rP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2 235,3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720,0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720,0</w:t>
            </w:r>
          </w:p>
        </w:tc>
      </w:tr>
      <w:tr w:rsidR="00247C91" w:rsidRPr="004B3289" w:rsidTr="00630E5F">
        <w:trPr>
          <w:trHeight w:val="504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Pr>
                <w:bCs/>
                <w:color w:val="000000"/>
                <w:kern w:val="0"/>
              </w:rPr>
              <w:t xml:space="preserve"> </w:t>
            </w:r>
            <w:r w:rsidRPr="004B3289">
              <w:rPr>
                <w:bCs/>
                <w:color w:val="000000"/>
                <w:kern w:val="0"/>
              </w:rPr>
              <w:t xml:space="preserve">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w:t>
            </w:r>
            <w:r w:rsidRPr="004B3289">
              <w:rPr>
                <w:bCs/>
                <w:color w:val="000000"/>
                <w:kern w:val="0"/>
              </w:rPr>
              <w:lastRenderedPageBreak/>
              <w:t>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09.1.01.29020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1 175,3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660,0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660,0</w:t>
            </w:r>
          </w:p>
        </w:tc>
      </w:tr>
      <w:tr w:rsidR="00247C91" w:rsidRPr="004B3289" w:rsidTr="00630E5F">
        <w:trPr>
          <w:trHeight w:val="2801"/>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Pr>
                <w:bCs/>
                <w:color w:val="000000"/>
                <w:kern w:val="0"/>
              </w:rPr>
              <w:t xml:space="preserve"> </w:t>
            </w:r>
            <w:r w:rsidRPr="004B3289">
              <w:rPr>
                <w:bCs/>
                <w:color w:val="000000"/>
                <w:kern w:val="0"/>
              </w:rP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r>
      <w:tr w:rsidR="00247C91" w:rsidRPr="004B3289" w:rsidTr="00630E5F">
        <w:trPr>
          <w:trHeight w:val="472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Pr>
                <w:bCs/>
                <w:color w:val="000000"/>
                <w:kern w:val="0"/>
              </w:rPr>
              <w:t xml:space="preserve"> </w:t>
            </w:r>
            <w:r w:rsidRPr="004B3289">
              <w:rPr>
                <w:bCs/>
                <w:color w:val="000000"/>
                <w:kern w:val="0"/>
              </w:rP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Повышение эффективности управления муниципальным имуществом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09.1.01.29050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325,0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Повышение эффективности управления муниципальным имуществом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09.1.01.29050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09.1.01.29060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169,0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169,0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169,0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09.1.01.29060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169,0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169,0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169,0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Субсидии на возмещение затрат по модернизации систем коммунальной инфраструктуры (Ремонт котельной МУП </w:t>
            </w:r>
            <w:r>
              <w:rPr>
                <w:bCs/>
                <w:color w:val="000000"/>
                <w:kern w:val="0"/>
              </w:rPr>
              <w:t>«</w:t>
            </w:r>
            <w:r w:rsidRPr="004B3289">
              <w:rPr>
                <w:bCs/>
                <w:color w:val="000000"/>
                <w:kern w:val="0"/>
              </w:rPr>
              <w:t>Коммунальник</w:t>
            </w:r>
            <w:r>
              <w:rPr>
                <w:bCs/>
                <w:color w:val="000000"/>
                <w:kern w:val="0"/>
              </w:rPr>
              <w:t>»</w:t>
            </w:r>
            <w:r w:rsidRPr="004B3289">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433,8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Субсидии на возмещение затрат по модернизации систем коммунальной инфраструктуры (Ремонт котельной МУП </w:t>
            </w:r>
            <w:r>
              <w:rPr>
                <w:bCs/>
                <w:color w:val="000000"/>
                <w:kern w:val="0"/>
              </w:rPr>
              <w:t>«</w:t>
            </w:r>
            <w:r w:rsidRPr="004B3289">
              <w:rPr>
                <w:bCs/>
                <w:color w:val="000000"/>
                <w:kern w:val="0"/>
              </w:rPr>
              <w:t>Коммунальник</w:t>
            </w:r>
            <w:r>
              <w:rPr>
                <w:bCs/>
                <w:color w:val="000000"/>
                <w:kern w:val="0"/>
              </w:rPr>
              <w:t>»</w:t>
            </w:r>
            <w:r w:rsidRPr="004B3289">
              <w:rPr>
                <w:bCs/>
                <w:color w:val="000000"/>
                <w:kern w:val="0"/>
              </w:rPr>
              <w:t>)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09.1.01.29070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433,8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2 </w:t>
            </w:r>
            <w:r>
              <w:rPr>
                <w:bCs/>
                <w:color w:val="000000"/>
                <w:kern w:val="0"/>
              </w:rPr>
              <w:t>«</w:t>
            </w:r>
            <w:r w:rsidRPr="004B3289">
              <w:rPr>
                <w:bCs/>
                <w:color w:val="000000"/>
                <w:kern w:val="0"/>
              </w:rPr>
              <w:t>Обеспечение реализации муниципальной программы</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09.2.00.00000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4 562,4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3 694,1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3 694,1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реализации муниципальной программы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09.2.01.00000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4 562,4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3 694,1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3 694,1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Обеспечение деятельности муниципальных органов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09.2.01.00190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4 562,4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3 694,1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3 694,1</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09.2.01.00190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4 468,7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3 559,5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3 559,5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09.2.01.00190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93,7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133,6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133,6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09.2.01.00190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Управление муниципальными финансами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20 660,5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21 738,0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21 748,0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Организация и совершенствование бюджетного процесса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755,1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2 114,4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2 114,4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исполнения бюджета округа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10.1.05.00000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755,1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2 014,4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2 014,4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исполнения бюджета округа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10.1.05.27010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755,1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2 014,4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2 014,4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исполнения бюджета округа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10.1.05.27010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755,1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2 014,4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2 014,4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Повышение квалификации муниципальных служащих</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10.1.11.00000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r>
      <w:tr w:rsidR="00247C91" w:rsidRPr="004B3289" w:rsidTr="00630E5F">
        <w:trPr>
          <w:trHeight w:val="533"/>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10.1.11.25180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w:t>
            </w:r>
            <w:r w:rsidRPr="004B3289">
              <w:rPr>
                <w:bCs/>
                <w:color w:val="000000"/>
                <w:kern w:val="0"/>
              </w:rPr>
              <w:lastRenderedPageBreak/>
              <w:t>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10.1.11.25180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Повышение финансовой грамотности населения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10.2.00.00000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Разработка информационных материалов (тематических буклетов и брошюр) в печатном и электронном виде.</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10.2.03.00000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повышению финансовой грамотности населения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10.2.03.00030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повышению финансовой грамотности населения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10.2.03.00030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Обеспечение реализации муниципальной программы</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10.4.00.00000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19 890,4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19 608,6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19 618,6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функций муниципальных органов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10.4.01.00000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19 890,4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19 608,6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19 618,6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10.4.01.00190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19 890,4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19 608,6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19 618,6</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10.4.01.00190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17 919,7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14 425,6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14 435,6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10.4.01.00190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948,3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3 178,8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3 178,8</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10.4.01.00190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922,5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2 000,0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2 000,0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10.4.01.00190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Обеспечение деятельности муниципальных органов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10.4.01.00190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Развитие предпринимательства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1 100,0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Эффективная кредитно-финансовая и инвестиционная поддержка субъектов малого предпринимательства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11.0.02.00000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11.0.02.29032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11.0.02.29032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Субсидии на </w:t>
            </w:r>
            <w:proofErr w:type="spellStart"/>
            <w:r w:rsidRPr="004B3289">
              <w:rPr>
                <w:bCs/>
                <w:color w:val="000000"/>
                <w:kern w:val="0"/>
              </w:rPr>
              <w:t>софинансирование</w:t>
            </w:r>
            <w:proofErr w:type="spellEnd"/>
            <w:r w:rsidRPr="004B3289">
              <w:rPr>
                <w:bCs/>
                <w:color w:val="000000"/>
                <w:kern w:val="0"/>
              </w:rPr>
              <w:t xml:space="preserve"> муниципальных программ поддержки малого и среднего предпринимательства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11.0.02.S2040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Субсидии на </w:t>
            </w:r>
            <w:proofErr w:type="spellStart"/>
            <w:r w:rsidRPr="004B3289">
              <w:rPr>
                <w:bCs/>
                <w:color w:val="000000"/>
                <w:kern w:val="0"/>
              </w:rPr>
              <w:t>софинансирование</w:t>
            </w:r>
            <w:proofErr w:type="spellEnd"/>
            <w:r w:rsidRPr="004B3289">
              <w:rPr>
                <w:bCs/>
                <w:color w:val="000000"/>
                <w:kern w:val="0"/>
              </w:rPr>
              <w:t xml:space="preserve"> муниципальных программ поддержки малого и среднего предпринимательства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11.0.02.S2040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Развитая и эффективная инфраструктура поддержки малого предпринимательства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11.0.03.00000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Обеспечение деятельности и совершенствование работы (в том числе внедрение новых услуг) АНО </w:t>
            </w:r>
            <w:r>
              <w:rPr>
                <w:bCs/>
                <w:color w:val="000000"/>
                <w:kern w:val="0"/>
              </w:rPr>
              <w:t>«</w:t>
            </w:r>
            <w:r w:rsidRPr="004B3289">
              <w:rPr>
                <w:bCs/>
                <w:color w:val="000000"/>
                <w:kern w:val="0"/>
              </w:rPr>
              <w:t xml:space="preserve">Тонкинский центр </w:t>
            </w:r>
            <w:r>
              <w:rPr>
                <w:bCs/>
                <w:color w:val="000000"/>
                <w:kern w:val="0"/>
              </w:rPr>
              <w:t>поддержки</w:t>
            </w:r>
            <w:r w:rsidRPr="004B3289">
              <w:rPr>
                <w:bCs/>
                <w:color w:val="000000"/>
                <w:kern w:val="0"/>
              </w:rPr>
              <w:t xml:space="preserve"> бизнеса</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11.0.03.29031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Обеспечение деятельности и совершенствование работы (в том числе внедрение новых услуг) АНО </w:t>
            </w:r>
            <w:r>
              <w:rPr>
                <w:bCs/>
                <w:color w:val="000000"/>
                <w:kern w:val="0"/>
              </w:rPr>
              <w:t>«</w:t>
            </w:r>
            <w:r w:rsidRPr="004B3289">
              <w:rPr>
                <w:bCs/>
                <w:color w:val="000000"/>
                <w:kern w:val="0"/>
              </w:rPr>
              <w:t xml:space="preserve">Тонкинский центр </w:t>
            </w:r>
            <w:r>
              <w:rPr>
                <w:bCs/>
                <w:color w:val="000000"/>
                <w:kern w:val="0"/>
              </w:rPr>
              <w:t>поддержки</w:t>
            </w:r>
            <w:r w:rsidRPr="004B3289">
              <w:rPr>
                <w:bCs/>
                <w:color w:val="000000"/>
                <w:kern w:val="0"/>
              </w:rPr>
              <w:t xml:space="preserve"> бизнеса</w:t>
            </w:r>
            <w:r>
              <w:rPr>
                <w:bCs/>
                <w:color w:val="000000"/>
                <w:kern w:val="0"/>
              </w:rPr>
              <w:t>»</w:t>
            </w:r>
            <w:r w:rsidRPr="004B3289">
              <w:rPr>
                <w:bCs/>
                <w:color w:val="000000"/>
                <w:kern w:val="0"/>
              </w:rPr>
              <w:t xml:space="preserve">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11.0.03.29031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Обеспечение безопасности жизнедеятельности населения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28 607,8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27 312,9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27 312,9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 xml:space="preserve">Подпрограмма </w:t>
            </w:r>
            <w:r>
              <w:rPr>
                <w:bCs/>
                <w:color w:val="000000"/>
                <w:kern w:val="0"/>
              </w:rPr>
              <w:t>«</w:t>
            </w:r>
            <w:r w:rsidRPr="004B3289">
              <w:rPr>
                <w:bCs/>
                <w:color w:val="000000"/>
                <w:kern w:val="0"/>
              </w:rPr>
              <w:t>Обеспечение пожарной безопасности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20 678,5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19 911,6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19 911,6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обеспечению пожарной безопасности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12.1.04.00000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12.1.04.25111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12.1.04.25111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пожарной безопасности территориальных отделов Тонкинского муниципального округа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12.1.06.00000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20 675,5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19 908,6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19 908,6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12.1.06.00590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17 889,8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17 642,9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17 642,9</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12.1.06.00590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15 914,9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15 563,9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15 563,9</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12.1.06.00590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1 973,9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2 069,9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2 069,9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Расходы на обеспечение деятельности муниципальных учреждений, подведомственных </w:t>
            </w:r>
            <w:r w:rsidRPr="004B3289">
              <w:rPr>
                <w:bCs/>
                <w:color w:val="000000"/>
                <w:kern w:val="0"/>
              </w:rPr>
              <w:lastRenderedPageBreak/>
              <w:t>ОМСУ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12.1.06.00590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12.1.06.25110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2 461,1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2 265,7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2 265,7</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12.1.06.25110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2 127,4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2 265,7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2 265,7</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Противопожарные мероприятия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12.1.06.25110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333,7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12.1.06.27000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324,5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12.1.06.27000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324,5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Подпрограмма «Профилактика терроризма и экстремизма»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12.2.00.00000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проведения профилактической работы с населением и отдельными лицами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12.2.03.00000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Принятие участия в фестивале национальных культур Тонкинского муниципального округа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12.2.03.25133</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Принятие участия в фестивале национальных культур Тонкинского муниципального округа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12.2.03.25133</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информационного сопровождения деятельности в области профилактики терроризма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12.2.04.00000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Проведение занятий в муниципальных учреждениях и на предприятиях </w:t>
            </w:r>
            <w:r>
              <w:rPr>
                <w:bCs/>
                <w:color w:val="000000"/>
                <w:kern w:val="0"/>
              </w:rPr>
              <w:t>округа</w:t>
            </w:r>
            <w:r w:rsidRPr="004B3289">
              <w:rPr>
                <w:bCs/>
                <w:color w:val="000000"/>
                <w:kern w:val="0"/>
              </w:rPr>
              <w:t xml:space="preserve"> по разъяснению основ законодательства в сфере профилактики терроризма и экстремизма, в данной сфере. Издание информационно-пропагандистских материалов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12.2.04.25132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 xml:space="preserve">Проведение занятий в муниципальных учреждениях и на предприятиях </w:t>
            </w:r>
            <w:r>
              <w:rPr>
                <w:bCs/>
                <w:color w:val="000000"/>
                <w:kern w:val="0"/>
              </w:rPr>
              <w:t>округа</w:t>
            </w:r>
            <w:r w:rsidRPr="004B3289">
              <w:rPr>
                <w:bCs/>
                <w:color w:val="000000"/>
                <w:kern w:val="0"/>
              </w:rPr>
              <w:t xml:space="preserve"> по разъяснению основ законодательства в сфере профилактики терроризма и экстремизма, в данной сфере. Издание информационно-пропагандистских материалов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12.2.04.25132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Улучшение условий и охраны труда</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12.4.00.00000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Информационное обеспечение органов управления охраной труда и населения. Пропаганда культуры охраны труда и здорового образа жизни при трудовой деятельности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12.4.04.00000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12.4.04.25290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12.4.04.25290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и осуществление мероприятий по гражданской обороне, защите населения от чрезвычайных ситуаций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12.5.00.00000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7 150,3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6 551,7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6 551,7</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Обеспечение деятельности </w:t>
            </w:r>
            <w:r>
              <w:rPr>
                <w:bCs/>
                <w:color w:val="000000"/>
                <w:kern w:val="0"/>
              </w:rPr>
              <w:t>е</w:t>
            </w:r>
            <w:r w:rsidRPr="004B3289">
              <w:rPr>
                <w:bCs/>
                <w:color w:val="000000"/>
                <w:kern w:val="0"/>
              </w:rPr>
              <w:t>диной дежурно-диспетчерской службы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12.5.01.00000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6 985,0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6 221,7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6 221,7</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Обеспечение деятельности </w:t>
            </w:r>
            <w:r>
              <w:rPr>
                <w:bCs/>
                <w:color w:val="000000"/>
                <w:kern w:val="0"/>
              </w:rPr>
              <w:t>е</w:t>
            </w:r>
            <w:r w:rsidRPr="004B3289">
              <w:rPr>
                <w:bCs/>
                <w:color w:val="000000"/>
                <w:kern w:val="0"/>
              </w:rPr>
              <w:t>диной дежурно-диспетчерской службы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12.5.01.00590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6 985,0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6 221,7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6 221,7</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Обеспечение деятельности </w:t>
            </w:r>
            <w:r>
              <w:rPr>
                <w:bCs/>
                <w:color w:val="000000"/>
                <w:kern w:val="0"/>
              </w:rPr>
              <w:t>е</w:t>
            </w:r>
            <w:r w:rsidRPr="004B3289">
              <w:rPr>
                <w:bCs/>
                <w:color w:val="000000"/>
                <w:kern w:val="0"/>
              </w:rPr>
              <w:t>диной дежурно-диспетчерской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12.5.01.00590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6 238,4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5 448,5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5 448,5</w:t>
            </w:r>
          </w:p>
        </w:tc>
      </w:tr>
      <w:tr w:rsidR="00247C91" w:rsidRPr="004B3289" w:rsidTr="00630E5F">
        <w:trPr>
          <w:trHeight w:val="533"/>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Обеспечение деятельности </w:t>
            </w:r>
            <w:r>
              <w:rPr>
                <w:bCs/>
                <w:color w:val="000000"/>
                <w:kern w:val="0"/>
              </w:rPr>
              <w:t>е</w:t>
            </w:r>
            <w:r w:rsidRPr="004B3289">
              <w:rPr>
                <w:bCs/>
                <w:color w:val="000000"/>
                <w:kern w:val="0"/>
              </w:rPr>
              <w:t xml:space="preserve">диной дежурно-диспетчерской службы </w:t>
            </w:r>
            <w:r w:rsidRPr="004B3289">
              <w:rPr>
                <w:bCs/>
                <w:color w:val="000000"/>
                <w:kern w:val="0"/>
              </w:rPr>
              <w:lastRenderedPageBreak/>
              <w:t>(Закупка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12.5.01.00590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746,6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773,2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773,2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 материального имущества в целях гражданской обороны и ликвидации чрезвычайных ситуаций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12.5.02.00000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135,3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созданию резерва материального имущества в целях гражданской обороны и ликвидации чрезвычайных ситуаций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12.5.02.25134</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135,3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созданию резерва материального имущества в целях гражданской обороны и ликвидации чрезвычайных ситуаций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12.5.02.25134</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135,3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безопасности на водных объектах</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12.5.03.00000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Субсидии на возмещение затрат, понесенных в период паводка на опасных объектах МУП </w:t>
            </w:r>
            <w:r>
              <w:rPr>
                <w:bCs/>
                <w:color w:val="000000"/>
                <w:kern w:val="0"/>
              </w:rPr>
              <w:t>«</w:t>
            </w:r>
            <w:r w:rsidRPr="004B3289">
              <w:rPr>
                <w:bCs/>
                <w:color w:val="000000"/>
                <w:kern w:val="0"/>
              </w:rPr>
              <w:t>Тонкинские теплосети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12.5.03.25300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Субсидии на возмещение затрат, понесенных в период паводка на опасных объектах МУП </w:t>
            </w:r>
            <w:r>
              <w:rPr>
                <w:bCs/>
                <w:color w:val="000000"/>
                <w:kern w:val="0"/>
              </w:rPr>
              <w:t>«</w:t>
            </w:r>
            <w:r w:rsidRPr="004B3289">
              <w:rPr>
                <w:bCs/>
                <w:color w:val="000000"/>
                <w:kern w:val="0"/>
              </w:rPr>
              <w:t>Тонкинские теплосети</w:t>
            </w:r>
            <w:r>
              <w:rPr>
                <w:bCs/>
                <w:color w:val="000000"/>
                <w:kern w:val="0"/>
              </w:rPr>
              <w:t>»</w:t>
            </w:r>
            <w:r w:rsidRPr="004B3289">
              <w:rPr>
                <w:bCs/>
                <w:color w:val="000000"/>
                <w:kern w:val="0"/>
              </w:rPr>
              <w:t xml:space="preserve">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12.5.03.25300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Построение и развитие аппаратно-программного комплекса </w:t>
            </w:r>
            <w:r>
              <w:rPr>
                <w:bCs/>
                <w:color w:val="000000"/>
                <w:kern w:val="0"/>
              </w:rPr>
              <w:t>«</w:t>
            </w:r>
            <w:r w:rsidRPr="004B3289">
              <w:rPr>
                <w:bCs/>
                <w:color w:val="000000"/>
                <w:kern w:val="0"/>
              </w:rPr>
              <w:t>Безопасный город</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12.6.00.00000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756,0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826,6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826,6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Комплексная система обеспечения общественной безопасности и правопорядка на территории муниципального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12.6.01.00000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588,0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625,0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625,0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наполнению систем общественной безопасности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12.6.01.00052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588,0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625,0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625,0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наполнению систем общественной безопасности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12.6.01.00052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588,0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625,0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625,0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своевременного оповещения и информирования населения техническими средствами оповещения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12.6.03.00000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168,0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201,6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201,6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функционирования автоматизированной системы централизованного оповещения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12.6.03.25131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168,0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201,6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201,6</w:t>
            </w:r>
          </w:p>
        </w:tc>
      </w:tr>
      <w:tr w:rsidR="00247C91" w:rsidRPr="004B3289" w:rsidTr="00630E5F">
        <w:trPr>
          <w:trHeight w:val="533"/>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Обеспечение функционирования автоматизированной системы </w:t>
            </w:r>
            <w:r w:rsidRPr="004B3289">
              <w:rPr>
                <w:bCs/>
                <w:color w:val="000000"/>
                <w:kern w:val="0"/>
              </w:rPr>
              <w:lastRenderedPageBreak/>
              <w:t>централизованного оповещения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12.6.03.25131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168,0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201,6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201,6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Профилактика правонарушений на территории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746,8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746,8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746,8</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Профилактика детской безнадзорности и предупреждение правонарушений среди несовершеннолетних</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детской безнадзорности и предупреждение правонарушений среди несовершеннолетних</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13.1.01.00000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проведения смотров-конкурсов среди территориальных отделов на лучшую работу с несовершеннолетними и родителями в летний период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13.1.01.24920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проведения смотров-конкурсов среди территориальных отделов на лучшую работу с несовершеннолетними и родителями в летний период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13.1.01.24920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отдыха и оздоровления несовершеннолетних подростков, оказавшихся в трудной жизненной ситуации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13.1.01.24921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отдыха и оздоровления несовершеннолетних подростков, оказавшихся в трудной жизненной ситуации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13.1.01.24921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Противодействие злоупотреблению наркотиками и их незаконному обороту</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13.2.00.00000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противодействию злоупотреблению наркотикам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13.2.01.00000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противодействию злоупотреблению наркотикам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13.2.01.24930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противодействию злоупотреблению наркотикам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13.2.01.24930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 xml:space="preserve">Подпрограмма </w:t>
            </w:r>
            <w:r>
              <w:rPr>
                <w:bCs/>
                <w:color w:val="000000"/>
                <w:kern w:val="0"/>
              </w:rPr>
              <w:t>«</w:t>
            </w:r>
            <w:r w:rsidRPr="004B3289">
              <w:rPr>
                <w:bCs/>
                <w:color w:val="000000"/>
                <w:kern w:val="0"/>
              </w:rPr>
              <w:t>Профилактика преступлений и иных правонарушений</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13.3.00.00000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направленные на формирование позитивного общественного мнения о правоохранительных органах и результатах их деятельности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13.3.02.00000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преступлений и иных правонарушений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13.3.02.24940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13.3.02.24940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Профилактика преступлений и иных правонарушений в общественных местах и на улицах, вовлечение общественности в предупреждение правонарушений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13.3.04.00000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преступлений и иных правонарушений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13.3.04.24940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13.3.04.24940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13.3.04.24940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реализации муниципальной программы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13.4.00.00000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716,8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716,8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716,8</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реализации муниципальной программы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13.4.01.00000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716,8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716,8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716,8</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13.4.01.73920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716,8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716,8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716,8</w:t>
            </w:r>
          </w:p>
        </w:tc>
      </w:tr>
      <w:tr w:rsidR="00247C91" w:rsidRPr="004B3289" w:rsidTr="00630E5F">
        <w:trPr>
          <w:trHeight w:val="110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Субвенция на осуществление полномочий по созданию и организации деятельности муниципальных комиссий по делам </w:t>
            </w:r>
            <w:r w:rsidRPr="004B3289">
              <w:rPr>
                <w:bCs/>
                <w:color w:val="000000"/>
                <w:kern w:val="0"/>
              </w:rPr>
              <w:lastRenderedPageBreak/>
              <w:t>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13.4.01.73920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712,9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682,5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682,5</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13.4.01.73920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34,3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34,3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Кадры</w:t>
            </w:r>
            <w:r>
              <w:rPr>
                <w:bCs/>
                <w:color w:val="000000"/>
                <w:kern w:val="0"/>
              </w:rPr>
              <w:t>»</w:t>
            </w:r>
            <w:r w:rsidRPr="004B3289">
              <w:rPr>
                <w:bCs/>
                <w:color w:val="000000"/>
                <w:kern w:val="0"/>
              </w:rPr>
              <w:t xml:space="preserve">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Формирование в </w:t>
            </w:r>
            <w:r>
              <w:rPr>
                <w:bCs/>
                <w:color w:val="000000"/>
                <w:kern w:val="0"/>
              </w:rPr>
              <w:t>округе</w:t>
            </w:r>
            <w:r w:rsidRPr="004B3289">
              <w:rPr>
                <w:bCs/>
                <w:color w:val="000000"/>
                <w:kern w:val="0"/>
              </w:rPr>
              <w:t xml:space="preserve"> кадрового корпуса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Формирование в </w:t>
            </w:r>
            <w:r>
              <w:rPr>
                <w:bCs/>
                <w:color w:val="000000"/>
                <w:kern w:val="0"/>
              </w:rPr>
              <w:t>округе</w:t>
            </w:r>
            <w:r w:rsidRPr="004B3289">
              <w:rPr>
                <w:bCs/>
                <w:color w:val="000000"/>
                <w:kern w:val="0"/>
              </w:rPr>
              <w:t xml:space="preserve"> кадрового корпуса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15.1.01.00000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15.1.01.25180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15.1.01.25180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37,5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15.1.01.25180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156,5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15.1.01.25180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 xml:space="preserve">Формирование комфортной городской среды </w:t>
            </w:r>
            <w:proofErr w:type="spellStart"/>
            <w:r w:rsidRPr="004B3289">
              <w:rPr>
                <w:bCs/>
                <w:color w:val="000000"/>
                <w:kern w:val="0"/>
              </w:rPr>
              <w:t>р.п</w:t>
            </w:r>
            <w:proofErr w:type="spellEnd"/>
            <w:r w:rsidRPr="004B3289">
              <w:rPr>
                <w:bCs/>
                <w:color w:val="000000"/>
                <w:kern w:val="0"/>
              </w:rPr>
              <w:t>. Тонкино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5 858,4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5 559,2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5 616,3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Региональный проект </w:t>
            </w:r>
            <w:r>
              <w:rPr>
                <w:bCs/>
                <w:color w:val="000000"/>
                <w:kern w:val="0"/>
              </w:rPr>
              <w:t>«</w:t>
            </w:r>
            <w:r w:rsidRPr="004B3289">
              <w:rPr>
                <w:bCs/>
                <w:color w:val="000000"/>
                <w:kern w:val="0"/>
              </w:rPr>
              <w:t>Формирование комфортной городской среды</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16.0.И4.00000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5 858,4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5 559,2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5 616,3</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16.0.И4.55550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5 858,4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5 559,2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5 616,3</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16.0.И4.55550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5 858,4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5 559,2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5 616,3</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Обеспечение беспрепятственного доступа инвалидов и маломобильных групп населения доступной среды жизнедеятельности в целях обеспечения им равных возможностей и социальной интеграции в обществе в Тонкинском муниципальном округе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созданию благоприятных условий для жизненного потенциала людей с ограниченными возможностями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17.0.02.00000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Устройство пандусов и поручней в социальн</w:t>
            </w:r>
            <w:r>
              <w:rPr>
                <w:bCs/>
                <w:color w:val="000000"/>
                <w:kern w:val="0"/>
              </w:rPr>
              <w:t>о-</w:t>
            </w:r>
            <w:r w:rsidRPr="004B3289">
              <w:rPr>
                <w:bCs/>
                <w:color w:val="000000"/>
                <w:kern w:val="0"/>
              </w:rPr>
              <w:t>значимых учреждениях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17.0.02.00060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Устройство пандусов и поручней в социально</w:t>
            </w:r>
            <w:r>
              <w:rPr>
                <w:bCs/>
                <w:color w:val="000000"/>
                <w:kern w:val="0"/>
              </w:rPr>
              <w:t>-</w:t>
            </w:r>
            <w:r w:rsidRPr="004B3289">
              <w:rPr>
                <w:bCs/>
                <w:color w:val="000000"/>
                <w:kern w:val="0"/>
              </w:rPr>
              <w:t>значимых учреждениях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17.0.02.00060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Устройство контейнерных площадок на территории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1 386,0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602,3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602,3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Создание (обустройство) контейнерных площадок</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18.0.01.00000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602,3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602,3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Создание (обустройство) контейнерных площадок</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18.0.01.S2670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602,3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602,3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Создание (обустройство) контейнерных площадок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18.0.01.S2670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602,3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602,3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Ликвидация несанкционированных свалок и объектов размещения отходов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18.0.03.00000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1 386,0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Ликвидация свалок из средств местного бюджета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18.0.03.00051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Ликвидация свалок из средств местного бюджета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18.0.03.00051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18.0.03.27000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1 030,0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18.0.03.27000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1 030,0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Ликвидация несанкционированных свалок и объектов размещения отходов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18.0.03.S2290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Ликвидация несанкционированных свалок и объектов размещения отходов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18.0.03.S2290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Информационное общество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3 677,2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2 935,5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2 935,5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Информационная среда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3 677,2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2 935,5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2 935,5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оказание частичной финансовой поддержки окружных печатных средств массовой информации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19.1.01.00000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3 677,2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2 935,5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2 935,5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19.1.01.00040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217,3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19.1.01.00040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217,3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19.1.01.00590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524,5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19.1.01.00590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524,5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Субсидия на оказание частичной финансовой поддержки окружных печатных средств массовой информации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19.1.01.S2050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2 935,5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2 935,5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2 935,5</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Субсидия на оказание частичной финансовой поддержки окружных печатных средств массовой информации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19.1.01.S2050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2 935,5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2 935,5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2 935,5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Укрепление здоровья населения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Проведение физкультурно-массовых мероприятий и социально-значимых мероприятий среди различных категорий населения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20.0.06.00000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Проведение физкультурно-массовых мероприятий и социально-значимых мероприятий среди различных категорий населения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20.0.06.25274</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Проведение физкультурно-массовых мероприятий и социально-значимых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20.0.06.25274</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Развитие туризма в Тонкинском муниципальном округе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Формирование, развитие и сохранение </w:t>
            </w:r>
            <w:proofErr w:type="spellStart"/>
            <w:r w:rsidRPr="004B3289">
              <w:rPr>
                <w:bCs/>
                <w:color w:val="000000"/>
                <w:kern w:val="0"/>
              </w:rPr>
              <w:t>конкурентноспособной</w:t>
            </w:r>
            <w:proofErr w:type="spellEnd"/>
            <w:r w:rsidRPr="004B3289">
              <w:rPr>
                <w:bCs/>
                <w:color w:val="000000"/>
                <w:kern w:val="0"/>
              </w:rPr>
              <w:t xml:space="preserve"> туристской индустрии, способствующей улучшению туристической привлекательности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Формирование, развитие и сохранение </w:t>
            </w:r>
            <w:proofErr w:type="spellStart"/>
            <w:r w:rsidRPr="004B3289">
              <w:rPr>
                <w:bCs/>
                <w:color w:val="000000"/>
                <w:kern w:val="0"/>
              </w:rPr>
              <w:t>конкурентноспособной</w:t>
            </w:r>
            <w:proofErr w:type="spellEnd"/>
            <w:r w:rsidRPr="004B3289">
              <w:rPr>
                <w:bCs/>
                <w:color w:val="000000"/>
                <w:kern w:val="0"/>
              </w:rPr>
              <w:t xml:space="preserve"> туристской индустрии, способствующей улучшению туристической привлекательности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21.1.01.00000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способствующей улучшению туристической привлекательности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21.1.01.00011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способствующей улучшению туристической привлекательности Тонкинского муниципального округа Нижегородской области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21.1.01.00011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Развитие транспортной системы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32 541,9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17 743,5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23 145,7</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Развитие транспортной системы в Тонкинском муниципальном </w:t>
            </w:r>
            <w:r>
              <w:rPr>
                <w:bCs/>
                <w:color w:val="000000"/>
                <w:kern w:val="0"/>
              </w:rPr>
              <w:t>округе</w:t>
            </w:r>
            <w:r w:rsidRPr="004B3289">
              <w:rPr>
                <w:bCs/>
                <w:color w:val="000000"/>
                <w:kern w:val="0"/>
              </w:rPr>
              <w:t xml:space="preserve">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32 541,9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17 743,5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23 145,7</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Текущее содержание и ремонты автомобильных дорог общего пользования местного значения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22.1.01.00000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22 564,4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17 743,5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23 145,7</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Выполнение работ по содержанию автомобильных дорог и искусственных сооружений на них</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22.1.01.20500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1 465,5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1 465,5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1 465,5</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Выполнение работ по содержанию автомобильных дорог и искусственных сооружений на них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22.1.01.20500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1 465,5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1 465,5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1 465,5</w:t>
            </w:r>
          </w:p>
        </w:tc>
      </w:tr>
      <w:tr w:rsidR="00247C91" w:rsidRPr="004B3289" w:rsidTr="00630E5F">
        <w:trPr>
          <w:trHeight w:val="817"/>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4B3289">
              <w:rPr>
                <w:bCs/>
                <w:color w:val="000000"/>
                <w:kern w:val="0"/>
              </w:rPr>
              <w:br/>
              <w:t>общего пользования местного значения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22.1.01.9Д010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6 526,5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10 474,6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15 876,8</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4B3289">
              <w:rPr>
                <w:bCs/>
                <w:color w:val="000000"/>
                <w:kern w:val="0"/>
              </w:rPr>
              <w:br/>
              <w:t>общего пользования местного значения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22.1.01.9Д010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6 526,5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10 474,6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15 876,8</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22.1.01.9Д040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10 363,0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5 803,4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5 803,4</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22.1.01.9Д040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10 363,0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5 803,4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5 803,4</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Капитальный ремонт и ремонт дворовых </w:t>
            </w:r>
            <w:proofErr w:type="spellStart"/>
            <w:r w:rsidRPr="004B3289">
              <w:rPr>
                <w:bCs/>
                <w:color w:val="000000"/>
                <w:kern w:val="0"/>
              </w:rPr>
              <w:t>територий</w:t>
            </w:r>
            <w:proofErr w:type="spellEnd"/>
            <w:r w:rsidRPr="004B3289">
              <w:rPr>
                <w:bCs/>
                <w:color w:val="000000"/>
                <w:kern w:val="0"/>
              </w:rPr>
              <w:t xml:space="preserve"> многоквартирных домов, проездов к дворовым территориям многоквартирных домов населенных пунктов за счет дорожного фонда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22.1.01.9Д210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252,6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Капитальный ремонт и ремонт дворовых </w:t>
            </w:r>
            <w:proofErr w:type="spellStart"/>
            <w:r w:rsidRPr="004B3289">
              <w:rPr>
                <w:bCs/>
                <w:color w:val="000000"/>
                <w:kern w:val="0"/>
              </w:rPr>
              <w:t>територий</w:t>
            </w:r>
            <w:proofErr w:type="spellEnd"/>
            <w:r w:rsidRPr="004B3289">
              <w:rPr>
                <w:bCs/>
                <w:color w:val="000000"/>
                <w:kern w:val="0"/>
              </w:rPr>
              <w:t xml:space="preserve"> многоквартирных домов, проездов к дворовым территориям многоквартирных домов населенных </w:t>
            </w:r>
            <w:r w:rsidRPr="004B3289">
              <w:rPr>
                <w:bCs/>
                <w:color w:val="000000"/>
                <w:kern w:val="0"/>
              </w:rPr>
              <w:lastRenderedPageBreak/>
              <w:t>пунктов за счет дорожного фонда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22.1.01.9Д210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252,6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533"/>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Средства на реализацию проекта инициативного бюджетирования </w:t>
            </w:r>
            <w:r>
              <w:rPr>
                <w:bCs/>
                <w:color w:val="000000"/>
                <w:kern w:val="0"/>
              </w:rPr>
              <w:t>«</w:t>
            </w:r>
            <w:r w:rsidRPr="004B3289">
              <w:rPr>
                <w:bCs/>
                <w:color w:val="000000"/>
                <w:kern w:val="0"/>
              </w:rPr>
              <w:t>Вам решать</w:t>
            </w:r>
            <w:r>
              <w:rPr>
                <w:bCs/>
                <w:color w:val="000000"/>
                <w:kern w:val="0"/>
              </w:rPr>
              <w:t>!»</w:t>
            </w:r>
            <w:r w:rsidRPr="004B3289">
              <w:rPr>
                <w:bCs/>
                <w:color w:val="000000"/>
                <w:kern w:val="0"/>
              </w:rPr>
              <w:t xml:space="preserve"> (Ремонт участка автомобильной дороги общего пользования, местного значения от перекрестка ул. Южная с ул. Северная, до д. № 29. по ул. Южная, с. Большое </w:t>
            </w:r>
            <w:proofErr w:type="spellStart"/>
            <w:r w:rsidRPr="004B3289">
              <w:rPr>
                <w:bCs/>
                <w:color w:val="000000"/>
                <w:kern w:val="0"/>
              </w:rPr>
              <w:t>Содомово</w:t>
            </w:r>
            <w:proofErr w:type="spellEnd"/>
            <w:r w:rsidRPr="004B3289">
              <w:rPr>
                <w:bCs/>
                <w:color w:val="000000"/>
                <w:kern w:val="0"/>
              </w:rPr>
              <w:t>,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22.1.01.S2602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3 956,8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Средства на реализацию проекта инициативного бюджетирования </w:t>
            </w:r>
            <w:r>
              <w:rPr>
                <w:bCs/>
                <w:color w:val="000000"/>
                <w:kern w:val="0"/>
              </w:rPr>
              <w:t>«</w:t>
            </w:r>
            <w:r w:rsidRPr="004B3289">
              <w:rPr>
                <w:bCs/>
                <w:color w:val="000000"/>
                <w:kern w:val="0"/>
              </w:rPr>
              <w:t>Вам решать</w:t>
            </w:r>
            <w:r>
              <w:rPr>
                <w:bCs/>
                <w:color w:val="000000"/>
                <w:kern w:val="0"/>
              </w:rPr>
              <w:t>!»</w:t>
            </w:r>
            <w:r w:rsidRPr="004B3289">
              <w:rPr>
                <w:bCs/>
                <w:color w:val="000000"/>
                <w:kern w:val="0"/>
              </w:rPr>
              <w:t xml:space="preserve"> (Ремонт участка автомобильной дороги общего пользования, местного значения от перекрестка ул. Южная с ул. Северная, до д. № 29. по ул. Южная, с. Большое </w:t>
            </w:r>
            <w:proofErr w:type="spellStart"/>
            <w:r w:rsidRPr="004B3289">
              <w:rPr>
                <w:bCs/>
                <w:color w:val="000000"/>
                <w:kern w:val="0"/>
              </w:rPr>
              <w:t>Содомово</w:t>
            </w:r>
            <w:proofErr w:type="spellEnd"/>
            <w:r w:rsidRPr="004B3289">
              <w:rPr>
                <w:bCs/>
                <w:color w:val="000000"/>
                <w:kern w:val="0"/>
              </w:rPr>
              <w:t>,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22.1.01.S2602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3 956,8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Ведомственный проект </w:t>
            </w:r>
            <w:r>
              <w:rPr>
                <w:bCs/>
                <w:color w:val="000000"/>
                <w:kern w:val="0"/>
              </w:rPr>
              <w:t>«</w:t>
            </w:r>
            <w:r w:rsidRPr="004B3289">
              <w:rPr>
                <w:bCs/>
                <w:color w:val="000000"/>
                <w:kern w:val="0"/>
              </w:rPr>
              <w:t>Развитие сети автомобильных дорог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22.1.21.00000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9 977,5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4B3289">
              <w:rPr>
                <w:bCs/>
                <w:color w:val="000000"/>
                <w:kern w:val="0"/>
              </w:rPr>
              <w:br/>
              <w:t>общего пользования местного значения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22.1.21.SД010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9 977,5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4B3289">
              <w:rPr>
                <w:bCs/>
                <w:color w:val="000000"/>
                <w:kern w:val="0"/>
              </w:rPr>
              <w:br/>
              <w:t>общего пользования местного значения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22.1.21.SД010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9 977,5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 xml:space="preserve">МП </w:t>
            </w:r>
            <w:r>
              <w:rPr>
                <w:bCs/>
                <w:color w:val="000000"/>
                <w:kern w:val="0"/>
              </w:rPr>
              <w:t>«</w:t>
            </w:r>
            <w:r w:rsidRPr="004B3289">
              <w:rPr>
                <w:bCs/>
                <w:color w:val="000000"/>
                <w:kern w:val="0"/>
              </w:rPr>
              <w:t>Использование и охрана земель сельскохозяйственного назначения на территории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516,0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использованию и охране земель на территории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23.0.01.00000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516,0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550,0</w:t>
            </w:r>
          </w:p>
        </w:tc>
      </w:tr>
      <w:tr w:rsidR="00247C91" w:rsidRPr="004B3289" w:rsidTr="00630E5F">
        <w:trPr>
          <w:trHeight w:val="533"/>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4B3289">
              <w:rPr>
                <w:bCs/>
                <w:color w:val="000000"/>
                <w:kern w:val="0"/>
              </w:rPr>
              <w:t>т.ч</w:t>
            </w:r>
            <w:proofErr w:type="spellEnd"/>
            <w:r w:rsidRPr="004B3289">
              <w:rPr>
                <w:bCs/>
                <w:color w:val="000000"/>
                <w:kern w:val="0"/>
              </w:rPr>
              <w:t>. зарастающих борщевиком Сосновского), ликвидация несанкционированных свалок твердых коммунальных отходов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23.0.01.00070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516,0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550,0</w:t>
            </w: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4B3289">
              <w:rPr>
                <w:bCs/>
                <w:color w:val="000000"/>
                <w:kern w:val="0"/>
              </w:rPr>
              <w:t>т.ч</w:t>
            </w:r>
            <w:proofErr w:type="spellEnd"/>
            <w:r w:rsidRPr="004B3289">
              <w:rPr>
                <w:b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23.0.01.00070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516,0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МП </w:t>
            </w:r>
            <w:r>
              <w:rPr>
                <w:bCs/>
                <w:color w:val="000000"/>
                <w:kern w:val="0"/>
              </w:rPr>
              <w:t>«</w:t>
            </w:r>
            <w:r w:rsidRPr="004B3289">
              <w:rPr>
                <w:bCs/>
                <w:color w:val="000000"/>
                <w:kern w:val="0"/>
              </w:rPr>
              <w:t>Благоустройство территории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58 437,0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44 403,7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44 403,4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Мероприятия по благоустройству территории Тонкинского муниципального округа Нижегородской области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31 294,9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22 013,6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22 013,6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уличного освещения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1 923,7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3 643,1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3 643,1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Уличное освещение</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24.1.01.01000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626,2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3 643,1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3 643,1</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24.1.01.01000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367,5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754,3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754,3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Уличное освещение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24.1.01.01000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258,8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2 888,8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2 888,8</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Реализация мероприятий по благоустройству сельских территорий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24.1.01.L5767</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1 297,5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Реализация мероприятий по благоустройству сельских территорий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24.1.01.L5767</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1 297,5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Озеленение</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565,4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396,8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396,8</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Озеленение территории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24.1.02.02100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565,4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396,8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396,8</w:t>
            </w:r>
          </w:p>
        </w:tc>
      </w:tr>
      <w:tr w:rsidR="00247C91" w:rsidRPr="004B3289" w:rsidTr="00630E5F">
        <w:trPr>
          <w:trHeight w:val="817"/>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Озеленение территории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24.1.02.02100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385,4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366,8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366,8</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Озеленение территории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24.1.02.02100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и содержание мест захоронения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573,6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924,2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924,2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и содержание мест захоронения (кладбищ)</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24.1.03.04000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573,6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924,2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924,2</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и содержание мест захоронения (кладбищ)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24.1.03.04000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270,7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365,5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365,5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24.1.03.04000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303,0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558,7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558,7</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Прочие мероприятия по благоустройству</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28 232,2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17 049,5</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17 049,5</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содействию занятости населения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24.1.05.00020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368,6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330,8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330,8</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24.1.05.00020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268,6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230,8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230,8</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по содействию занятости населения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24.1.05.00020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Прочие мероприятия по благоустройству</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24.1.05.05000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16 334,5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15 286,0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15 286,0</w:t>
            </w:r>
          </w:p>
        </w:tc>
      </w:tr>
      <w:tr w:rsidR="00247C91" w:rsidRPr="004B3289" w:rsidTr="00630E5F">
        <w:trPr>
          <w:trHeight w:val="533"/>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24.1.05.05000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10 979,8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11 402,3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11 402,3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24.1.05.05000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5 339,6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3 883,8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3 883,8</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Прочие мероприятия по благоустройству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24.1.05.05000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Прочие мероприятия по благоустройству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24.1.05.05000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2 428,6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2 428,6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предоставление грантов на награждение победителей смотра-конкурса на звание </w:t>
            </w:r>
            <w:r>
              <w:rPr>
                <w:bCs/>
                <w:color w:val="000000"/>
                <w:kern w:val="0"/>
              </w:rPr>
              <w:t>«</w:t>
            </w:r>
            <w:r w:rsidRPr="004B3289">
              <w:rPr>
                <w:bCs/>
                <w:color w:val="000000"/>
                <w:kern w:val="0"/>
              </w:rPr>
              <w:t xml:space="preserve">Лучшее муниципальное образование Нижегородской области в сфере </w:t>
            </w:r>
            <w:r w:rsidRPr="004B3289">
              <w:rPr>
                <w:bCs/>
                <w:color w:val="000000"/>
                <w:kern w:val="0"/>
              </w:rPr>
              <w:lastRenderedPageBreak/>
              <w:t>благоустройства и дорожной деятельности</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24.1.05.74800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предоставление грантов на награждение победителей смотра-конкурса на звание </w:t>
            </w:r>
            <w:r>
              <w:rPr>
                <w:bCs/>
                <w:color w:val="000000"/>
                <w:kern w:val="0"/>
              </w:rPr>
              <w:t>«</w:t>
            </w:r>
            <w:r w:rsidRPr="004B3289">
              <w:rPr>
                <w:bCs/>
                <w:color w:val="000000"/>
                <w:kern w:val="0"/>
              </w:rPr>
              <w:t>Лучшее муниципальное образование Нижегородской области в сфере благоустройства и дорожной деятельности</w:t>
            </w:r>
            <w:r>
              <w:rPr>
                <w:bCs/>
                <w:color w:val="000000"/>
                <w:kern w:val="0"/>
              </w:rPr>
              <w:t>»</w:t>
            </w:r>
            <w:r w:rsidRPr="004B3289">
              <w:rPr>
                <w:bCs/>
                <w:color w:val="000000"/>
                <w:kern w:val="0"/>
              </w:rPr>
              <w:t xml:space="preserve">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24.1.05.74800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Ремонт дворовых территорий в муниципальных образованиях Нижегородской области за счет средств дорожного фонда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24.1.05.9Д010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116,8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533"/>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Ремонт дворовых территорий в муниципальных образованиях Нижегородской области за счет средств дорожного фонда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24.1.05.9Д010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116,8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24.1.05.S2650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6 136,8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Средства на реализацию мероприятий по обустройству и восстановлению памятных мест, посвященных Великой Отечественной войне 1941-1945 годов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24.1.05.S2650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6 136,8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проведение ремонта дворовых территорий в муниципальных образованиях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24.1.05.S2980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1 446,9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1 432,7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1 432,7</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Субсидии на проведение ремонта дворовых территорий в муниципальных образованиях Нижегородской области (Закупка товаров, работ и услуг для </w:t>
            </w:r>
            <w:r w:rsidRPr="004B3289">
              <w:rPr>
                <w:bCs/>
                <w:color w:val="000000"/>
                <w:kern w:val="0"/>
              </w:rPr>
              <w:lastRenderedPageBreak/>
              <w:t>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24.1.05.S2980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1 446,9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1 432,7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1 432,7</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Подпрограмма </w:t>
            </w:r>
            <w:r>
              <w:rPr>
                <w:bCs/>
                <w:color w:val="000000"/>
                <w:kern w:val="0"/>
              </w:rPr>
              <w:t>«</w:t>
            </w:r>
            <w:r w:rsidRPr="004B3289">
              <w:rPr>
                <w:bCs/>
                <w:color w:val="000000"/>
                <w:kern w:val="0"/>
              </w:rPr>
              <w:t>Обеспечение реализации муниципальной программы</w:t>
            </w:r>
            <w:r>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27 142,2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22 390,1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22 389,8</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19 346,6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16 787,2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16 786,9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19 346,6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16 787,2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16 786,9</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14 293,2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12 596,2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12 596,2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5 051,7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4 150,4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4 150,1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подведомственных учреждений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7 795,6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5 602,9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5 602,9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24.2.02.00040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969,5</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24.2.02.00040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18,3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24.2.02.00040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951,2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подведомственных учреждений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24.2.02.00590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6 313,1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5 275,7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5 275,7</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24.2.02.00590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2 805,3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2 225,6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2 225,6</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подведомственных учреждений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24.2.02.00590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307,0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подведомственных учреждений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24.2.02.00590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3 200,7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3 050,1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3 050,1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proofErr w:type="spellStart"/>
            <w:r w:rsidRPr="004B3289">
              <w:rPr>
                <w:bCs/>
                <w:color w:val="000000"/>
                <w:kern w:val="0"/>
              </w:rPr>
              <w:t>Общемуниципальные</w:t>
            </w:r>
            <w:proofErr w:type="spellEnd"/>
            <w:r w:rsidRPr="004B3289">
              <w:rPr>
                <w:bCs/>
                <w:color w:val="000000"/>
                <w:kern w:val="0"/>
              </w:rPr>
              <w:t xml:space="preserve"> мероприятия, проводимые территориальными отделами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24.2.02.25225</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513,0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327,3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327,3</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proofErr w:type="spellStart"/>
            <w:r w:rsidRPr="004B3289">
              <w:rPr>
                <w:bCs/>
                <w:color w:val="000000"/>
                <w:kern w:val="0"/>
              </w:rPr>
              <w:t>Общемуниципальные</w:t>
            </w:r>
            <w:proofErr w:type="spellEnd"/>
            <w:r w:rsidRPr="004B3289">
              <w:rPr>
                <w:b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24.2.02.25225</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468,0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257,3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257,3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proofErr w:type="spellStart"/>
            <w:r w:rsidRPr="004B3289">
              <w:rPr>
                <w:bCs/>
                <w:color w:val="000000"/>
                <w:kern w:val="0"/>
              </w:rPr>
              <w:t>Общемуниципальные</w:t>
            </w:r>
            <w:proofErr w:type="spellEnd"/>
            <w:r w:rsidRPr="004B3289">
              <w:rPr>
                <w:bCs/>
                <w:color w:val="000000"/>
                <w:kern w:val="0"/>
              </w:rPr>
              <w:t xml:space="preserve"> мероприятия, проводимые территориальными отделами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24.2.02.25225</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Непрограммные расходы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77.0.00.00000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68 868,4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40 028,3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43 894,2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Непрограммные расходы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77.7.00.00000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68 868,4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40 028,3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43 894,2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30 799,7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27 894,0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28 459,9</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22 938,2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20 426,1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21 056,1</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870,2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747,8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747,8</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19 486,8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17 745,6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17 745,6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209,8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488,8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488,8</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2 063,3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1 369,2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1 999,2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муниципальных органов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77.7.01.00190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288,2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74,7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74,7</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Глава муниципального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77.7.01.03000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2 905,3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3 485,3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3 485,3</w:t>
            </w:r>
          </w:p>
        </w:tc>
      </w:tr>
      <w:tr w:rsidR="00247C91" w:rsidRPr="004B3289" w:rsidTr="00630E5F">
        <w:trPr>
          <w:trHeight w:val="533"/>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77.7.01.03000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2 905,3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3 485,3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3 485,3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Руководитель контрольно-счетной комиссии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77.7.01.07000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1 800,0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1 800,0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1 800,0</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Руководитель контрольно-счетной комиссии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77.7.01.07000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1 628,6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1 541,8</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1 541,8</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Руководитель контрольно-счетной комиссии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77.7.01.07000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171,3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258,2</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258,2</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Руководитель контрольно-счетной комиссии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77.7.01.07000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Депутаты представительного органа муниципального образования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77.7.01.12000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1 758,8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1 637,0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1 637,0</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Депутаты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77.7.01.12000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1 758,8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1 637,0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1 637,0</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77.7.01.51180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422,3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456,9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472,5</w:t>
            </w: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77.7.01.51180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417,3</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451,9</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467,5</w:t>
            </w: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77.7.01.51180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5,0</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w:t>
            </w:r>
            <w:r w:rsidRPr="004B3289">
              <w:rPr>
                <w:bCs/>
                <w:color w:val="000000"/>
                <w:kern w:val="0"/>
              </w:rPr>
              <w:lastRenderedPageBreak/>
              <w:t>судов общей юрисдикции в Российской Федерации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77.7.01.51200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88,7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9,0</w:t>
            </w: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77.7.01.51200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88,7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поощрение региональных и муниципальных управленческих команд в 2025 году</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77.7.01.55490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965,9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77.7.01.55490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310,0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77.7.01.55490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261,1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77.7.01.55490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96,9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77.7.01.55490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85,2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77.7.01.55490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22,9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533"/>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77.7.01.55490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09</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92,8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89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Иные межбюджетные трансферты на поощрение региональных и муниципальных управленческих команд в 2025 году (Расходы на выплаты персоналу в целях обеспечения выполнения функций государственными (муниципальными) органами, </w:t>
            </w:r>
            <w:r w:rsidRPr="004B3289">
              <w:rPr>
                <w:bCs/>
                <w:color w:val="000000"/>
                <w:kern w:val="0"/>
              </w:rPr>
              <w:lastRenderedPageBreak/>
              <w:t>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lastRenderedPageBreak/>
              <w:t>77.7.01.55490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96,9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Обеспечение деятельности подведомственных учреждений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77.7.02.00000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14 144,7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9 337,3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9 337,3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77.7.02.00590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14 144,7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9 337,3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9 337,3</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77.7.02.00590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6 237,7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5 509,3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5 509,3</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77.7.02.00590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1 768,9</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1 518,7</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1 518,7</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77.7.02.00590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6 138,2</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2 309,3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2 309,3</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в сфере ЖКХ</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77.7.03.00000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9 087,4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Правительства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77.7.03.21000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5 932,7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Правительства Нижегородской области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77.7.03.21000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5 932,7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 xml:space="preserve">Прочие мероприятия в области коммунального хозяйства (Субсидия МУП </w:t>
            </w:r>
            <w:r>
              <w:rPr>
                <w:bCs/>
                <w:color w:val="000000"/>
                <w:kern w:val="0"/>
              </w:rPr>
              <w:t>«</w:t>
            </w:r>
            <w:r w:rsidRPr="004B3289">
              <w:rPr>
                <w:bCs/>
                <w:color w:val="000000"/>
                <w:kern w:val="0"/>
              </w:rPr>
              <w:t>Коммунальник</w:t>
            </w:r>
            <w:r>
              <w:rPr>
                <w:bCs/>
                <w:color w:val="000000"/>
                <w:kern w:val="0"/>
              </w:rPr>
              <w:t>»</w:t>
            </w:r>
            <w:r w:rsidRPr="004B3289">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77.7.03.29700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2 260,1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Прочие мероприятия в области коммунального хозяйства (Субсидия МУП </w:t>
            </w:r>
            <w:r>
              <w:rPr>
                <w:bCs/>
                <w:color w:val="000000"/>
                <w:kern w:val="0"/>
              </w:rPr>
              <w:t>«</w:t>
            </w:r>
            <w:r w:rsidRPr="004B3289">
              <w:rPr>
                <w:bCs/>
                <w:color w:val="000000"/>
                <w:kern w:val="0"/>
              </w:rPr>
              <w:t>Коммунальник</w:t>
            </w:r>
            <w:r>
              <w:rPr>
                <w:bCs/>
                <w:color w:val="000000"/>
                <w:kern w:val="0"/>
              </w:rPr>
              <w:t>»</w:t>
            </w:r>
            <w:r w:rsidRPr="004B3289">
              <w:rPr>
                <w:bCs/>
                <w:color w:val="000000"/>
                <w:kern w:val="0"/>
              </w:rPr>
              <w:t>)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77.7.03.29700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2 260,1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жилищного хозяйства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77.7.03.29701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жилищного хозяйства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77.7.03.29701</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Субсидии на обеспечение мероприятий по модернизации систем коммунальной инфраструктуры (МУП </w:t>
            </w:r>
            <w:r>
              <w:rPr>
                <w:bCs/>
                <w:color w:val="000000"/>
                <w:kern w:val="0"/>
              </w:rPr>
              <w:t>«</w:t>
            </w:r>
            <w:r w:rsidRPr="004B3289">
              <w:rPr>
                <w:bCs/>
                <w:color w:val="000000"/>
                <w:kern w:val="0"/>
              </w:rPr>
              <w:t>Тонкинские т</w:t>
            </w:r>
            <w:r>
              <w:rPr>
                <w:bCs/>
                <w:color w:val="000000"/>
                <w:kern w:val="0"/>
              </w:rPr>
              <w:t>е</w:t>
            </w:r>
            <w:r w:rsidRPr="004B3289">
              <w:rPr>
                <w:bCs/>
                <w:color w:val="000000"/>
                <w:kern w:val="0"/>
              </w:rPr>
              <w:t>плосети</w:t>
            </w:r>
            <w:r>
              <w:rPr>
                <w:bCs/>
                <w:color w:val="000000"/>
                <w:kern w:val="0"/>
              </w:rPr>
              <w:t>»</w:t>
            </w:r>
            <w:r w:rsidRPr="004B3289">
              <w:rPr>
                <w:bCs/>
                <w:color w:val="000000"/>
                <w:kern w:val="0"/>
              </w:rPr>
              <w:t>)</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77.7.03.29702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863,0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 xml:space="preserve">Субсидии на обеспечение мероприятий по модернизации систем коммунальной инфраструктуры (МУП </w:t>
            </w:r>
            <w:r>
              <w:rPr>
                <w:bCs/>
                <w:color w:val="000000"/>
                <w:kern w:val="0"/>
              </w:rPr>
              <w:t>«</w:t>
            </w:r>
            <w:r w:rsidRPr="004B3289">
              <w:rPr>
                <w:bCs/>
                <w:color w:val="000000"/>
                <w:kern w:val="0"/>
              </w:rPr>
              <w:t>Тонкинские т</w:t>
            </w:r>
            <w:r>
              <w:rPr>
                <w:bCs/>
                <w:color w:val="000000"/>
                <w:kern w:val="0"/>
              </w:rPr>
              <w:t>е</w:t>
            </w:r>
            <w:r w:rsidRPr="004B3289">
              <w:rPr>
                <w:bCs/>
                <w:color w:val="000000"/>
                <w:kern w:val="0"/>
              </w:rPr>
              <w:t>плосети</w:t>
            </w:r>
            <w:r>
              <w:rPr>
                <w:bCs/>
                <w:color w:val="000000"/>
                <w:kern w:val="0"/>
              </w:rPr>
              <w:t>»</w:t>
            </w:r>
            <w:r w:rsidRPr="004B3289">
              <w:rPr>
                <w:bCs/>
                <w:color w:val="000000"/>
                <w:kern w:val="0"/>
              </w:rPr>
              <w:t>)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77.7.03.29702</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02</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863,0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77.7.03.73930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77.7.03.73930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1,6</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автомобильного транспорта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77.7.04.00000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2 300,0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2 300,0</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77.7.04.00010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2 300,0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2 300,0</w:t>
            </w:r>
          </w:p>
        </w:tc>
      </w:tr>
      <w:tr w:rsidR="00247C91" w:rsidRPr="004B3289" w:rsidTr="00630E5F">
        <w:trPr>
          <w:trHeight w:val="157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77.7.04.00010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08</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2 300,0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2 300,0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Прочие расходы</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12 206,6</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2 795,4</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3 795,4</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водного хозяйства</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77.7.08.09000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38,0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Мероприятия в области водного хозяйства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77.7.08.09000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38,0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Фонд на поддержку территорий</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77.7.08.22000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Фонд на поддержку территорий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77.7.08.22000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6 498,7</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1 970,1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2 970,1</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470,4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Резервный фонд администрации Тонкинского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600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04</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06</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100,0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lastRenderedPageBreak/>
              <w:t>Резервный фонд администрации Тонкинского муниципального округа Нижегородской области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77.7.08.27000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11</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5 928,4</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1 970,1</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2 970,1</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реализацию социально значимых мероприятий в рамках решения вопросов местного значения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77.7.08.74270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217,8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126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Иные межбюджетные трансферты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77.7.08.74270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217,8</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Прочие выплаты по обязательствам Тонкинского муниципального округа Нижегородской области</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77.7.08.96000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5 322,1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825,3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825,3</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77.7.08.96000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834,1</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730,3</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730,3</w:t>
            </w:r>
          </w:p>
        </w:tc>
      </w:tr>
      <w:tr w:rsidR="00247C91" w:rsidRPr="004B3289" w:rsidTr="00630E5F">
        <w:trPr>
          <w:trHeight w:val="945"/>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77.7.08.96000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05</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4 382,0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391"/>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Прочие выплаты по обязательствам Тонкинского муниципального округа Нижегородской области (Социальное обеспечение и иные выплаты населению)</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77.7.08.96000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81,0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70,0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70,0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Прочие выплаты по обязательствам Тонкинского муниципального округа Нижегородской области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77.7.08.96000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13</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25,0</w:t>
            </w: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25,0</w:t>
            </w: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Проведение выборов и референдумов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77.7.09.00000</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330,0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проведение выборов и референдумов</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77.7.09.00007</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330,0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r w:rsidR="00247C91" w:rsidRPr="004B3289" w:rsidTr="00630E5F">
        <w:trPr>
          <w:trHeight w:val="630"/>
        </w:trPr>
        <w:tc>
          <w:tcPr>
            <w:tcW w:w="3998" w:type="dxa"/>
            <w:shd w:val="clear" w:color="auto" w:fill="auto"/>
            <w:noWrap/>
            <w:vAlign w:val="center"/>
            <w:hideMark/>
          </w:tcPr>
          <w:p w:rsidR="00247C91" w:rsidRPr="004B3289" w:rsidRDefault="00247C91" w:rsidP="00630E5F">
            <w:pPr>
              <w:overflowPunct/>
              <w:autoSpaceDE/>
              <w:autoSpaceDN/>
              <w:adjustRightInd/>
              <w:spacing w:after="0"/>
              <w:jc w:val="both"/>
              <w:textAlignment w:val="auto"/>
              <w:rPr>
                <w:bCs/>
                <w:color w:val="000000"/>
                <w:kern w:val="0"/>
              </w:rPr>
            </w:pPr>
            <w:r w:rsidRPr="004B3289">
              <w:rPr>
                <w:bCs/>
                <w:color w:val="000000"/>
                <w:kern w:val="0"/>
              </w:rPr>
              <w:t>Расходы на проведение выборов и референдумов (Иные бюджетные ассигнования)</w:t>
            </w:r>
          </w:p>
        </w:tc>
        <w:tc>
          <w:tcPr>
            <w:tcW w:w="1134"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77.7.09.00007</w:t>
            </w:r>
          </w:p>
        </w:tc>
        <w:tc>
          <w:tcPr>
            <w:tcW w:w="5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800</w:t>
            </w:r>
          </w:p>
        </w:tc>
        <w:tc>
          <w:tcPr>
            <w:tcW w:w="45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01</w:t>
            </w:r>
          </w:p>
        </w:tc>
        <w:tc>
          <w:tcPr>
            <w:tcW w:w="523"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07</w:t>
            </w:r>
          </w:p>
        </w:tc>
        <w:tc>
          <w:tcPr>
            <w:tcW w:w="1258"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r w:rsidRPr="004B3289">
              <w:rPr>
                <w:bCs/>
                <w:color w:val="000000"/>
                <w:kern w:val="0"/>
              </w:rPr>
              <w:t>330,0</w:t>
            </w:r>
          </w:p>
        </w:tc>
        <w:tc>
          <w:tcPr>
            <w:tcW w:w="1276"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c>
          <w:tcPr>
            <w:tcW w:w="1297" w:type="dxa"/>
            <w:shd w:val="clear" w:color="auto" w:fill="auto"/>
            <w:hideMark/>
          </w:tcPr>
          <w:p w:rsidR="00247C91" w:rsidRPr="004B3289" w:rsidRDefault="00247C91" w:rsidP="00630E5F">
            <w:pPr>
              <w:overflowPunct/>
              <w:autoSpaceDE/>
              <w:autoSpaceDN/>
              <w:adjustRightInd/>
              <w:spacing w:after="0"/>
              <w:jc w:val="center"/>
              <w:textAlignment w:val="auto"/>
              <w:rPr>
                <w:bCs/>
                <w:color w:val="000000"/>
                <w:kern w:val="0"/>
              </w:rPr>
            </w:pPr>
          </w:p>
        </w:tc>
      </w:tr>
    </w:tbl>
    <w:p w:rsidR="002E6959" w:rsidRDefault="002E6959"/>
    <w:sectPr w:rsidR="002E6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55446"/>
    <w:multiLevelType w:val="multilevel"/>
    <w:tmpl w:val="AA503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537465"/>
    <w:multiLevelType w:val="multilevel"/>
    <w:tmpl w:val="3698C9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A403CE6"/>
    <w:multiLevelType w:val="hybridMultilevel"/>
    <w:tmpl w:val="A11A09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91"/>
    <w:rsid w:val="00106EC7"/>
    <w:rsid w:val="00247C91"/>
    <w:rsid w:val="002E6959"/>
    <w:rsid w:val="005C2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680E"/>
  <w15:chartTrackingRefBased/>
  <w15:docId w15:val="{CBE6AE25-F906-4E25-B05E-4FB52F2B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C91"/>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paragraph" w:styleId="1">
    <w:name w:val="heading 1"/>
    <w:basedOn w:val="a"/>
    <w:next w:val="a"/>
    <w:link w:val="10"/>
    <w:qFormat/>
    <w:rsid w:val="00247C91"/>
    <w:pPr>
      <w:keepNext/>
      <w:spacing w:before="240" w:after="60"/>
      <w:outlineLvl w:val="0"/>
    </w:pPr>
    <w:rPr>
      <w:rFonts w:ascii="Arial" w:hAnsi="Arial" w:cs="Arial"/>
      <w:b/>
      <w:bCs/>
      <w:sz w:val="32"/>
      <w:szCs w:val="32"/>
    </w:rPr>
  </w:style>
  <w:style w:type="paragraph" w:styleId="2">
    <w:name w:val="heading 2"/>
    <w:basedOn w:val="a"/>
    <w:next w:val="a"/>
    <w:link w:val="20"/>
    <w:qFormat/>
    <w:rsid w:val="00247C9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47C91"/>
    <w:pPr>
      <w:keepNext/>
      <w:spacing w:before="240" w:after="60"/>
      <w:outlineLvl w:val="2"/>
    </w:pPr>
    <w:rPr>
      <w:rFonts w:ascii="Arial" w:hAnsi="Arial" w:cs="Arial"/>
      <w:b/>
      <w:bCs/>
      <w:sz w:val="26"/>
      <w:szCs w:val="26"/>
    </w:rPr>
  </w:style>
  <w:style w:type="paragraph" w:styleId="4">
    <w:name w:val="heading 4"/>
    <w:basedOn w:val="a"/>
    <w:next w:val="a"/>
    <w:link w:val="40"/>
    <w:qFormat/>
    <w:rsid w:val="00247C91"/>
    <w:pPr>
      <w:keepNext/>
      <w:spacing w:before="240" w:after="60"/>
      <w:outlineLvl w:val="3"/>
    </w:pPr>
    <w:rPr>
      <w:b/>
      <w:bCs/>
      <w:sz w:val="28"/>
      <w:szCs w:val="28"/>
    </w:rPr>
  </w:style>
  <w:style w:type="paragraph" w:styleId="5">
    <w:name w:val="heading 5"/>
    <w:basedOn w:val="a"/>
    <w:next w:val="a"/>
    <w:link w:val="50"/>
    <w:qFormat/>
    <w:rsid w:val="00247C91"/>
    <w:pPr>
      <w:spacing w:before="240" w:after="60"/>
      <w:outlineLvl w:val="4"/>
    </w:pPr>
    <w:rPr>
      <w:b/>
      <w:bCs/>
      <w:i/>
      <w:iCs/>
      <w:sz w:val="26"/>
      <w:szCs w:val="26"/>
    </w:rPr>
  </w:style>
  <w:style w:type="paragraph" w:styleId="6">
    <w:name w:val="heading 6"/>
    <w:basedOn w:val="a"/>
    <w:next w:val="a"/>
    <w:link w:val="60"/>
    <w:qFormat/>
    <w:rsid w:val="00247C91"/>
    <w:pPr>
      <w:overflowPunct/>
      <w:adjustRightInd/>
      <w:spacing w:before="240" w:after="60"/>
      <w:textAlignment w:val="auto"/>
      <w:outlineLvl w:val="5"/>
    </w:pPr>
    <w:rPr>
      <w:b/>
      <w:bCs/>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7C91"/>
    <w:rPr>
      <w:rFonts w:ascii="Arial" w:eastAsia="Times New Roman" w:hAnsi="Arial" w:cs="Arial"/>
      <w:b/>
      <w:bCs/>
      <w:kern w:val="32"/>
      <w:sz w:val="32"/>
      <w:szCs w:val="32"/>
      <w:lang w:eastAsia="ru-RU"/>
    </w:rPr>
  </w:style>
  <w:style w:type="character" w:customStyle="1" w:styleId="20">
    <w:name w:val="Заголовок 2 Знак"/>
    <w:basedOn w:val="a0"/>
    <w:link w:val="2"/>
    <w:rsid w:val="00247C91"/>
    <w:rPr>
      <w:rFonts w:ascii="Arial" w:eastAsia="Times New Roman" w:hAnsi="Arial" w:cs="Arial"/>
      <w:b/>
      <w:bCs/>
      <w:i/>
      <w:iCs/>
      <w:kern w:val="32"/>
      <w:sz w:val="28"/>
      <w:szCs w:val="28"/>
      <w:lang w:eastAsia="ru-RU"/>
    </w:rPr>
  </w:style>
  <w:style w:type="character" w:customStyle="1" w:styleId="30">
    <w:name w:val="Заголовок 3 Знак"/>
    <w:basedOn w:val="a0"/>
    <w:link w:val="3"/>
    <w:rsid w:val="00247C91"/>
    <w:rPr>
      <w:rFonts w:ascii="Arial" w:eastAsia="Times New Roman" w:hAnsi="Arial" w:cs="Arial"/>
      <w:b/>
      <w:bCs/>
      <w:kern w:val="32"/>
      <w:sz w:val="26"/>
      <w:szCs w:val="26"/>
      <w:lang w:eastAsia="ru-RU"/>
    </w:rPr>
  </w:style>
  <w:style w:type="character" w:customStyle="1" w:styleId="40">
    <w:name w:val="Заголовок 4 Знак"/>
    <w:basedOn w:val="a0"/>
    <w:link w:val="4"/>
    <w:rsid w:val="00247C91"/>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0"/>
    <w:link w:val="5"/>
    <w:rsid w:val="00247C91"/>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link w:val="6"/>
    <w:rsid w:val="00247C91"/>
    <w:rPr>
      <w:rFonts w:ascii="Times New Roman" w:eastAsia="Times New Roman" w:hAnsi="Times New Roman" w:cs="Times New Roman"/>
      <w:b/>
      <w:bCs/>
      <w:lang w:eastAsia="ru-RU"/>
    </w:rPr>
  </w:style>
  <w:style w:type="paragraph" w:customStyle="1" w:styleId="11">
    <w:name w:val="Основной текст с отступом1"/>
    <w:basedOn w:val="a"/>
    <w:link w:val="a3"/>
    <w:rsid w:val="00247C91"/>
    <w:pPr>
      <w:overflowPunct/>
      <w:adjustRightInd/>
      <w:spacing w:after="0"/>
      <w:ind w:firstLine="567"/>
      <w:jc w:val="both"/>
      <w:textAlignment w:val="auto"/>
    </w:pPr>
    <w:rPr>
      <w:kern w:val="0"/>
    </w:rPr>
  </w:style>
  <w:style w:type="character" w:customStyle="1" w:styleId="a3">
    <w:name w:val="Основной текст с отступом Знак"/>
    <w:link w:val="11"/>
    <w:rsid w:val="00247C91"/>
    <w:rPr>
      <w:rFonts w:ascii="Times New Roman" w:eastAsia="Times New Roman" w:hAnsi="Times New Roman" w:cs="Times New Roman"/>
      <w:sz w:val="24"/>
      <w:szCs w:val="24"/>
      <w:lang w:eastAsia="ru-RU"/>
    </w:rPr>
  </w:style>
  <w:style w:type="paragraph" w:customStyle="1" w:styleId="ConsNormal">
    <w:name w:val="ConsNormal"/>
    <w:uiPriority w:val="99"/>
    <w:rsid w:val="00247C91"/>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47C91"/>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
    <w:rsid w:val="00247C91"/>
    <w:pPr>
      <w:overflowPunct/>
      <w:adjustRightInd/>
      <w:spacing w:after="0"/>
      <w:ind w:firstLine="851"/>
      <w:jc w:val="both"/>
      <w:textAlignment w:val="auto"/>
    </w:pPr>
    <w:rPr>
      <w:kern w:val="0"/>
      <w:sz w:val="28"/>
      <w:szCs w:val="28"/>
    </w:rPr>
  </w:style>
  <w:style w:type="paragraph" w:customStyle="1" w:styleId="ConsPlusNormal">
    <w:name w:val="ConsPlusNormal"/>
    <w:rsid w:val="00247C91"/>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
    <w:rsid w:val="00247C91"/>
    <w:pPr>
      <w:overflowPunct/>
      <w:adjustRightInd/>
      <w:spacing w:after="0"/>
      <w:ind w:firstLine="709"/>
      <w:jc w:val="both"/>
      <w:textAlignment w:val="auto"/>
    </w:pPr>
    <w:rPr>
      <w:kern w:val="0"/>
    </w:rPr>
  </w:style>
  <w:style w:type="paragraph" w:customStyle="1" w:styleId="Eiiey">
    <w:name w:val="Eiiey"/>
    <w:basedOn w:val="a"/>
    <w:rsid w:val="00247C91"/>
    <w:pPr>
      <w:overflowPunct/>
      <w:adjustRightInd/>
      <w:spacing w:before="240" w:after="0"/>
      <w:ind w:left="547" w:hanging="547"/>
      <w:textAlignment w:val="auto"/>
    </w:pPr>
    <w:rPr>
      <w:rFonts w:ascii="Courier New" w:hAnsi="Courier New" w:cs="Courier New"/>
      <w:kern w:val="0"/>
      <w:sz w:val="28"/>
      <w:szCs w:val="28"/>
    </w:rPr>
  </w:style>
  <w:style w:type="paragraph" w:customStyle="1" w:styleId="ConsPlusTitle">
    <w:name w:val="ConsPlusTitle"/>
    <w:rsid w:val="00247C91"/>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4">
    <w:name w:val="Знак"/>
    <w:basedOn w:val="a"/>
    <w:rsid w:val="00247C91"/>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5">
    <w:name w:val="Body Text"/>
    <w:basedOn w:val="a"/>
    <w:link w:val="a6"/>
    <w:rsid w:val="00247C91"/>
    <w:pPr>
      <w:overflowPunct/>
      <w:adjustRightInd/>
      <w:spacing w:after="0"/>
      <w:jc w:val="both"/>
      <w:textAlignment w:val="auto"/>
    </w:pPr>
    <w:rPr>
      <w:kern w:val="0"/>
      <w:sz w:val="28"/>
      <w:szCs w:val="28"/>
    </w:rPr>
  </w:style>
  <w:style w:type="character" w:customStyle="1" w:styleId="a6">
    <w:name w:val="Основной текст Знак"/>
    <w:basedOn w:val="a0"/>
    <w:link w:val="a5"/>
    <w:rsid w:val="00247C91"/>
    <w:rPr>
      <w:rFonts w:ascii="Times New Roman" w:eastAsia="Times New Roman" w:hAnsi="Times New Roman" w:cs="Times New Roman"/>
      <w:sz w:val="28"/>
      <w:szCs w:val="28"/>
      <w:lang w:eastAsia="ru-RU"/>
    </w:rPr>
  </w:style>
  <w:style w:type="paragraph" w:styleId="21">
    <w:name w:val="Body Text 2"/>
    <w:basedOn w:val="a"/>
    <w:link w:val="22"/>
    <w:rsid w:val="00247C91"/>
    <w:pPr>
      <w:overflowPunct/>
      <w:adjustRightInd/>
      <w:spacing w:line="480" w:lineRule="auto"/>
      <w:textAlignment w:val="auto"/>
    </w:pPr>
    <w:rPr>
      <w:kern w:val="0"/>
      <w:sz w:val="28"/>
      <w:szCs w:val="28"/>
    </w:rPr>
  </w:style>
  <w:style w:type="character" w:customStyle="1" w:styleId="22">
    <w:name w:val="Основной текст 2 Знак"/>
    <w:basedOn w:val="a0"/>
    <w:link w:val="21"/>
    <w:rsid w:val="00247C91"/>
    <w:rPr>
      <w:rFonts w:ascii="Times New Roman" w:eastAsia="Times New Roman" w:hAnsi="Times New Roman" w:cs="Times New Roman"/>
      <w:sz w:val="28"/>
      <w:szCs w:val="28"/>
      <w:lang w:eastAsia="ru-RU"/>
    </w:rPr>
  </w:style>
  <w:style w:type="table" w:styleId="a7">
    <w:name w:val="Table Grid"/>
    <w:basedOn w:val="a1"/>
    <w:rsid w:val="00247C91"/>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47C91"/>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3">
    <w:name w:val="Знак1 Знак Знак Знак Знак Знак Знак"/>
    <w:basedOn w:val="a"/>
    <w:rsid w:val="00247C91"/>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23">
    <w:name w:val="Знак Знак2 Знак"/>
    <w:basedOn w:val="a"/>
    <w:rsid w:val="00247C91"/>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4">
    <w:name w:val="Знак1 Знак Знак"/>
    <w:basedOn w:val="a"/>
    <w:rsid w:val="00247C91"/>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CharCharCharChar">
    <w:name w:val="Char Char Char Char"/>
    <w:basedOn w:val="a"/>
    <w:next w:val="a"/>
    <w:semiHidden/>
    <w:rsid w:val="00247C91"/>
    <w:pPr>
      <w:overflowPunct/>
      <w:autoSpaceDE/>
      <w:autoSpaceDN/>
      <w:adjustRightInd/>
      <w:spacing w:after="160" w:line="240" w:lineRule="exact"/>
      <w:textAlignment w:val="auto"/>
    </w:pPr>
    <w:rPr>
      <w:rFonts w:ascii="Arial" w:hAnsi="Arial" w:cs="Arial"/>
      <w:kern w:val="0"/>
      <w:sz w:val="20"/>
      <w:szCs w:val="20"/>
      <w:lang w:val="en-US" w:eastAsia="en-US"/>
    </w:rPr>
  </w:style>
  <w:style w:type="paragraph" w:styleId="a8">
    <w:name w:val="footer"/>
    <w:basedOn w:val="a"/>
    <w:link w:val="a9"/>
    <w:rsid w:val="00247C91"/>
    <w:pPr>
      <w:tabs>
        <w:tab w:val="center" w:pos="4677"/>
        <w:tab w:val="right" w:pos="9355"/>
      </w:tabs>
      <w:overflowPunct/>
      <w:autoSpaceDE/>
      <w:autoSpaceDN/>
      <w:adjustRightInd/>
      <w:spacing w:after="0"/>
      <w:textAlignment w:val="auto"/>
    </w:pPr>
    <w:rPr>
      <w:kern w:val="0"/>
    </w:rPr>
  </w:style>
  <w:style w:type="character" w:customStyle="1" w:styleId="a9">
    <w:name w:val="Нижний колонтитул Знак"/>
    <w:basedOn w:val="a0"/>
    <w:link w:val="a8"/>
    <w:rsid w:val="00247C91"/>
    <w:rPr>
      <w:rFonts w:ascii="Times New Roman" w:eastAsia="Times New Roman" w:hAnsi="Times New Roman" w:cs="Times New Roman"/>
      <w:sz w:val="24"/>
      <w:szCs w:val="24"/>
      <w:lang w:eastAsia="ru-RU"/>
    </w:rPr>
  </w:style>
  <w:style w:type="paragraph" w:styleId="aa">
    <w:name w:val="Salutation"/>
    <w:basedOn w:val="a"/>
    <w:next w:val="a"/>
    <w:link w:val="ab"/>
    <w:rsid w:val="00247C91"/>
  </w:style>
  <w:style w:type="character" w:customStyle="1" w:styleId="ab">
    <w:name w:val="Приветствие Знак"/>
    <w:basedOn w:val="a0"/>
    <w:link w:val="aa"/>
    <w:rsid w:val="00247C91"/>
    <w:rPr>
      <w:rFonts w:ascii="Times New Roman" w:eastAsia="Times New Roman" w:hAnsi="Times New Roman" w:cs="Times New Roman"/>
      <w:kern w:val="32"/>
      <w:sz w:val="24"/>
      <w:szCs w:val="24"/>
      <w:lang w:eastAsia="ru-RU"/>
    </w:rPr>
  </w:style>
  <w:style w:type="character" w:customStyle="1" w:styleId="ac">
    <w:name w:val="Знак Знак"/>
    <w:semiHidden/>
    <w:locked/>
    <w:rsid w:val="00247C91"/>
    <w:rPr>
      <w:sz w:val="28"/>
      <w:szCs w:val="28"/>
      <w:lang w:val="ru-RU" w:eastAsia="ru-RU" w:bidi="ar-SA"/>
    </w:rPr>
  </w:style>
  <w:style w:type="paragraph" w:customStyle="1" w:styleId="ConsPlusNonformat">
    <w:name w:val="ConsPlusNonformat"/>
    <w:rsid w:val="00247C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header"/>
    <w:basedOn w:val="a"/>
    <w:link w:val="15"/>
    <w:uiPriority w:val="99"/>
    <w:rsid w:val="00247C91"/>
    <w:pPr>
      <w:tabs>
        <w:tab w:val="center" w:pos="4677"/>
        <w:tab w:val="right" w:pos="9355"/>
      </w:tabs>
    </w:pPr>
  </w:style>
  <w:style w:type="character" w:customStyle="1" w:styleId="ae">
    <w:name w:val="Верхний колонтитул Знак"/>
    <w:basedOn w:val="a0"/>
    <w:uiPriority w:val="99"/>
    <w:rsid w:val="00247C91"/>
    <w:rPr>
      <w:rFonts w:ascii="Times New Roman" w:eastAsia="Times New Roman" w:hAnsi="Times New Roman" w:cs="Times New Roman"/>
      <w:kern w:val="32"/>
      <w:sz w:val="24"/>
      <w:szCs w:val="24"/>
      <w:lang w:eastAsia="ru-RU"/>
    </w:rPr>
  </w:style>
  <w:style w:type="character" w:customStyle="1" w:styleId="15">
    <w:name w:val="Верхний колонтитул Знак1"/>
    <w:link w:val="ad"/>
    <w:uiPriority w:val="99"/>
    <w:locked/>
    <w:rsid w:val="00247C91"/>
    <w:rPr>
      <w:rFonts w:ascii="Times New Roman" w:eastAsia="Times New Roman" w:hAnsi="Times New Roman" w:cs="Times New Roman"/>
      <w:kern w:val="32"/>
      <w:sz w:val="24"/>
      <w:szCs w:val="24"/>
      <w:lang w:eastAsia="ru-RU"/>
    </w:rPr>
  </w:style>
  <w:style w:type="character" w:styleId="af">
    <w:name w:val="page number"/>
    <w:basedOn w:val="a0"/>
    <w:uiPriority w:val="99"/>
    <w:rsid w:val="00247C91"/>
  </w:style>
  <w:style w:type="paragraph" w:customStyle="1" w:styleId="140">
    <w:name w:val="Знак14"/>
    <w:basedOn w:val="a"/>
    <w:rsid w:val="00247C91"/>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ConsPlusCell">
    <w:name w:val="ConsPlusCell"/>
    <w:rsid w:val="00247C9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semiHidden/>
    <w:rsid w:val="00247C91"/>
    <w:rPr>
      <w:rFonts w:ascii="Tahoma" w:hAnsi="Tahoma" w:cs="Tahoma"/>
      <w:sz w:val="16"/>
      <w:szCs w:val="16"/>
    </w:rPr>
  </w:style>
  <w:style w:type="character" w:customStyle="1" w:styleId="af1">
    <w:name w:val="Текст выноски Знак"/>
    <w:basedOn w:val="a0"/>
    <w:link w:val="af0"/>
    <w:semiHidden/>
    <w:rsid w:val="00247C91"/>
    <w:rPr>
      <w:rFonts w:ascii="Tahoma" w:eastAsia="Times New Roman" w:hAnsi="Tahoma" w:cs="Tahoma"/>
      <w:kern w:val="32"/>
      <w:sz w:val="16"/>
      <w:szCs w:val="16"/>
      <w:lang w:eastAsia="ru-RU"/>
    </w:rPr>
  </w:style>
  <w:style w:type="paragraph" w:customStyle="1" w:styleId="af2">
    <w:name w:val="Знак Знак Знак"/>
    <w:basedOn w:val="a"/>
    <w:rsid w:val="00247C91"/>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styleId="af3">
    <w:name w:val="Hyperlink"/>
    <w:uiPriority w:val="99"/>
    <w:unhideWhenUsed/>
    <w:rsid w:val="00247C91"/>
    <w:rPr>
      <w:color w:val="0000FF"/>
      <w:u w:val="single"/>
    </w:rPr>
  </w:style>
  <w:style w:type="character" w:styleId="af4">
    <w:name w:val="FollowedHyperlink"/>
    <w:uiPriority w:val="99"/>
    <w:unhideWhenUsed/>
    <w:rsid w:val="00247C91"/>
    <w:rPr>
      <w:color w:val="800080"/>
      <w:u w:val="single"/>
    </w:rPr>
  </w:style>
  <w:style w:type="paragraph" w:customStyle="1" w:styleId="xl64">
    <w:name w:val="xl64"/>
    <w:basedOn w:val="a"/>
    <w:rsid w:val="00247C91"/>
    <w:pPr>
      <w:overflowPunct/>
      <w:autoSpaceDE/>
      <w:autoSpaceDN/>
      <w:adjustRightInd/>
      <w:spacing w:before="100" w:beforeAutospacing="1" w:after="100" w:afterAutospacing="1"/>
      <w:jc w:val="center"/>
      <w:textAlignment w:val="center"/>
    </w:pPr>
    <w:rPr>
      <w:kern w:val="0"/>
      <w:sz w:val="28"/>
      <w:szCs w:val="28"/>
    </w:rPr>
  </w:style>
  <w:style w:type="paragraph" w:customStyle="1" w:styleId="xl65">
    <w:name w:val="xl65"/>
    <w:basedOn w:val="a"/>
    <w:rsid w:val="00247C91"/>
    <w:pPr>
      <w:overflowPunct/>
      <w:autoSpaceDE/>
      <w:autoSpaceDN/>
      <w:adjustRightInd/>
      <w:spacing w:before="100" w:beforeAutospacing="1" w:after="100" w:afterAutospacing="1"/>
      <w:jc w:val="right"/>
      <w:textAlignment w:val="center"/>
    </w:pPr>
    <w:rPr>
      <w:b/>
      <w:bCs/>
      <w:color w:val="000000"/>
      <w:kern w:val="0"/>
    </w:rPr>
  </w:style>
  <w:style w:type="paragraph" w:customStyle="1" w:styleId="xl66">
    <w:name w:val="xl66"/>
    <w:basedOn w:val="a"/>
    <w:rsid w:val="00247C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7">
    <w:name w:val="xl67"/>
    <w:basedOn w:val="a"/>
    <w:rsid w:val="00247C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kern w:val="0"/>
    </w:rPr>
  </w:style>
  <w:style w:type="paragraph" w:customStyle="1" w:styleId="xl68">
    <w:name w:val="xl68"/>
    <w:basedOn w:val="a"/>
    <w:rsid w:val="00247C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9">
    <w:name w:val="xl69"/>
    <w:basedOn w:val="a"/>
    <w:rsid w:val="00247C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0">
    <w:name w:val="xl70"/>
    <w:basedOn w:val="a"/>
    <w:rsid w:val="00247C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color w:val="000000"/>
      <w:kern w:val="0"/>
    </w:rPr>
  </w:style>
  <w:style w:type="paragraph" w:customStyle="1" w:styleId="xl71">
    <w:name w:val="xl71"/>
    <w:basedOn w:val="a"/>
    <w:rsid w:val="00247C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247C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247C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4">
    <w:name w:val="xl74"/>
    <w:basedOn w:val="a"/>
    <w:rsid w:val="00247C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5">
    <w:name w:val="xl75"/>
    <w:basedOn w:val="a"/>
    <w:rsid w:val="00247C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247C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color w:val="000000"/>
      <w:kern w:val="0"/>
    </w:rPr>
  </w:style>
  <w:style w:type="paragraph" w:customStyle="1" w:styleId="xl77">
    <w:name w:val="xl77"/>
    <w:basedOn w:val="a"/>
    <w:rsid w:val="00247C91"/>
    <w:pPr>
      <w:pBdr>
        <w:top w:val="single" w:sz="4" w:space="0" w:color="auto"/>
        <w:lef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8">
    <w:name w:val="xl78"/>
    <w:basedOn w:val="a"/>
    <w:rsid w:val="00247C91"/>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9">
    <w:name w:val="xl79"/>
    <w:basedOn w:val="a"/>
    <w:rsid w:val="00247C91"/>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0">
    <w:name w:val="xl80"/>
    <w:basedOn w:val="a"/>
    <w:rsid w:val="00247C91"/>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247C91"/>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2">
    <w:name w:val="xl82"/>
    <w:basedOn w:val="a"/>
    <w:rsid w:val="00247C91"/>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3">
    <w:name w:val="xl83"/>
    <w:basedOn w:val="a"/>
    <w:rsid w:val="00247C9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4">
    <w:name w:val="xl84"/>
    <w:basedOn w:val="a"/>
    <w:rsid w:val="00247C9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3">
    <w:name w:val="xl63"/>
    <w:basedOn w:val="a"/>
    <w:rsid w:val="00247C91"/>
    <w:pPr>
      <w:overflowPunct/>
      <w:autoSpaceDE/>
      <w:autoSpaceDN/>
      <w:adjustRightInd/>
      <w:spacing w:before="100" w:beforeAutospacing="1" w:after="100" w:afterAutospacing="1"/>
      <w:jc w:val="right"/>
      <w:textAlignment w:val="center"/>
    </w:pPr>
    <w:rPr>
      <w:kern w:val="0"/>
      <w:sz w:val="28"/>
      <w:szCs w:val="28"/>
    </w:rPr>
  </w:style>
  <w:style w:type="paragraph" w:customStyle="1" w:styleId="xl85">
    <w:name w:val="xl85"/>
    <w:basedOn w:val="a"/>
    <w:rsid w:val="00247C91"/>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6">
    <w:name w:val="xl86"/>
    <w:basedOn w:val="a"/>
    <w:rsid w:val="00247C91"/>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7">
    <w:name w:val="xl87"/>
    <w:basedOn w:val="a"/>
    <w:rsid w:val="00247C91"/>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8">
    <w:name w:val="xl88"/>
    <w:basedOn w:val="a"/>
    <w:rsid w:val="00247C91"/>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9">
    <w:name w:val="xl89"/>
    <w:basedOn w:val="a"/>
    <w:rsid w:val="00247C91"/>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0">
    <w:name w:val="xl90"/>
    <w:basedOn w:val="a"/>
    <w:rsid w:val="00247C91"/>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kern w:val="0"/>
    </w:rPr>
  </w:style>
  <w:style w:type="paragraph" w:customStyle="1" w:styleId="xl91">
    <w:name w:val="xl91"/>
    <w:basedOn w:val="a"/>
    <w:rsid w:val="00247C9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2">
    <w:name w:val="xl92"/>
    <w:basedOn w:val="a"/>
    <w:rsid w:val="00247C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msonormal0">
    <w:name w:val="msonormal"/>
    <w:basedOn w:val="a"/>
    <w:rsid w:val="00247C91"/>
    <w:pPr>
      <w:overflowPunct/>
      <w:autoSpaceDE/>
      <w:autoSpaceDN/>
      <w:adjustRightInd/>
      <w:spacing w:before="100" w:beforeAutospacing="1" w:after="100" w:afterAutospacing="1"/>
      <w:textAlignment w:val="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19337</Words>
  <Characters>110223</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shn</dc:creator>
  <cp:keywords/>
  <dc:description/>
  <cp:lastModifiedBy>shn</cp:lastModifiedBy>
  <cp:revision>3</cp:revision>
  <dcterms:created xsi:type="dcterms:W3CDTF">2026-02-12T10:40:00Z</dcterms:created>
  <dcterms:modified xsi:type="dcterms:W3CDTF">2026-02-12T11:11:00Z</dcterms:modified>
</cp:coreProperties>
</file>